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E2F33" w14:textId="77777777" w:rsidR="00BA13CC" w:rsidRPr="004C161F" w:rsidRDefault="00BA13CC" w:rsidP="00BA13CC">
      <w:pPr>
        <w:tabs>
          <w:tab w:val="left" w:pos="284"/>
        </w:tabs>
        <w:spacing w:after="0" w:line="240" w:lineRule="auto"/>
        <w:contextualSpacing/>
        <w:jc w:val="both"/>
        <w:rPr>
          <w:rFonts w:ascii="Times New Roman" w:eastAsia="Calibri" w:hAnsi="Times New Roman" w:cs="Times New Roman"/>
          <w:sz w:val="24"/>
          <w:szCs w:val="24"/>
        </w:rPr>
      </w:pPr>
    </w:p>
    <w:p w14:paraId="0CF5A97F" w14:textId="77777777" w:rsidR="00BA13CC" w:rsidRPr="004C161F" w:rsidRDefault="00BA13CC" w:rsidP="00BA13CC">
      <w:pPr>
        <w:spacing w:line="240" w:lineRule="auto"/>
        <w:jc w:val="center"/>
        <w:rPr>
          <w:rFonts w:ascii="Times New Roman" w:eastAsia="Calibri" w:hAnsi="Times New Roman" w:cs="Times New Roman"/>
          <w:b/>
          <w:sz w:val="24"/>
          <w:szCs w:val="24"/>
        </w:rPr>
      </w:pPr>
      <w:r w:rsidRPr="004C161F">
        <w:rPr>
          <w:rFonts w:ascii="Times New Roman" w:eastAsia="Calibri" w:hAnsi="Times New Roman" w:cs="Times New Roman"/>
          <w:b/>
          <w:sz w:val="24"/>
          <w:szCs w:val="24"/>
        </w:rPr>
        <w:t>RANCANGAN USULAN PENELITIAN SKRIPSI</w:t>
      </w:r>
    </w:p>
    <w:p w14:paraId="47742B41" w14:textId="77777777" w:rsidR="00BA13CC" w:rsidRPr="004C161F" w:rsidRDefault="00BA13CC" w:rsidP="00BA13CC">
      <w:pPr>
        <w:spacing w:after="0"/>
        <w:jc w:val="both"/>
        <w:rPr>
          <w:rFonts w:ascii="Times New Roman" w:eastAsia="Calibri" w:hAnsi="Times New Roman" w:cs="Times New Roman"/>
          <w:sz w:val="24"/>
          <w:szCs w:val="24"/>
        </w:rPr>
      </w:pPr>
      <w:proofErr w:type="spellStart"/>
      <w:r w:rsidRPr="004C161F">
        <w:rPr>
          <w:rFonts w:ascii="Times New Roman" w:eastAsia="Calibri" w:hAnsi="Times New Roman" w:cs="Times New Roman"/>
          <w:sz w:val="24"/>
          <w:szCs w:val="24"/>
        </w:rPr>
        <w:t>Diajukan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Oleh</w:t>
      </w:r>
      <w:proofErr w:type="spellEnd"/>
      <w:r w:rsidRPr="004C161F">
        <w:rPr>
          <w:rFonts w:ascii="Times New Roman" w:eastAsia="Calibri" w:hAnsi="Times New Roman" w:cs="Times New Roman"/>
          <w:sz w:val="24"/>
          <w:szCs w:val="24"/>
        </w:rPr>
        <w:t>:</w:t>
      </w:r>
    </w:p>
    <w:p w14:paraId="4EAC2658" w14:textId="77777777" w:rsidR="00BA13CC" w:rsidRPr="004C161F" w:rsidRDefault="00BA13CC" w:rsidP="00BA13CC">
      <w:pPr>
        <w:tabs>
          <w:tab w:val="left" w:pos="1418"/>
          <w:tab w:val="left" w:pos="1701"/>
        </w:tabs>
        <w:spacing w:after="0"/>
        <w:jc w:val="both"/>
        <w:rPr>
          <w:rFonts w:ascii="Times New Roman" w:eastAsia="Calibri" w:hAnsi="Times New Roman" w:cs="Times New Roman"/>
          <w:b/>
          <w:sz w:val="24"/>
          <w:szCs w:val="24"/>
        </w:rPr>
      </w:pPr>
      <w:r w:rsidRPr="004C161F">
        <w:rPr>
          <w:rFonts w:ascii="Times New Roman" w:eastAsia="Calibri" w:hAnsi="Times New Roman" w:cs="Times New Roman"/>
          <w:sz w:val="24"/>
          <w:szCs w:val="24"/>
        </w:rPr>
        <w:t>Nama</w:t>
      </w:r>
      <w:r w:rsidRPr="004C161F">
        <w:rPr>
          <w:rFonts w:ascii="Times New Roman" w:eastAsia="Calibri" w:hAnsi="Times New Roman" w:cs="Times New Roman"/>
          <w:sz w:val="24"/>
          <w:szCs w:val="24"/>
        </w:rPr>
        <w:tab/>
        <w:t>:</w:t>
      </w:r>
      <w:r w:rsidRPr="004C161F">
        <w:rPr>
          <w:rFonts w:ascii="Times New Roman" w:eastAsia="Calibri" w:hAnsi="Times New Roman" w:cs="Times New Roman"/>
          <w:sz w:val="24"/>
          <w:szCs w:val="24"/>
        </w:rPr>
        <w:tab/>
        <w:t>JULIA DWI SAPUTRI RINALDY</w:t>
      </w:r>
    </w:p>
    <w:p w14:paraId="3D47CD9E" w14:textId="77777777" w:rsidR="00BA13CC" w:rsidRPr="004C161F" w:rsidRDefault="00BA13CC" w:rsidP="00BA13CC">
      <w:pPr>
        <w:tabs>
          <w:tab w:val="left" w:pos="1418"/>
          <w:tab w:val="left" w:pos="1701"/>
        </w:tabs>
        <w:spacing w:after="0"/>
        <w:jc w:val="both"/>
        <w:rPr>
          <w:rFonts w:ascii="Times New Roman" w:eastAsia="Calibri" w:hAnsi="Times New Roman" w:cs="Times New Roman"/>
          <w:sz w:val="24"/>
          <w:szCs w:val="24"/>
        </w:rPr>
      </w:pPr>
      <w:r w:rsidRPr="004C161F">
        <w:rPr>
          <w:rFonts w:ascii="Times New Roman" w:eastAsia="Calibri" w:hAnsi="Times New Roman" w:cs="Times New Roman"/>
          <w:sz w:val="24"/>
          <w:szCs w:val="24"/>
        </w:rPr>
        <w:t>NPM</w:t>
      </w:r>
      <w:r w:rsidRPr="004C161F">
        <w:rPr>
          <w:rFonts w:ascii="Times New Roman" w:eastAsia="Calibri" w:hAnsi="Times New Roman" w:cs="Times New Roman"/>
          <w:sz w:val="24"/>
          <w:szCs w:val="24"/>
        </w:rPr>
        <w:tab/>
        <w:t>:</w:t>
      </w:r>
      <w:r w:rsidRPr="004C161F">
        <w:rPr>
          <w:rFonts w:ascii="Times New Roman" w:eastAsia="Calibri" w:hAnsi="Times New Roman" w:cs="Times New Roman"/>
          <w:sz w:val="24"/>
          <w:szCs w:val="24"/>
        </w:rPr>
        <w:tab/>
        <w:t>190214819</w:t>
      </w:r>
    </w:p>
    <w:p w14:paraId="06A80377" w14:textId="77777777" w:rsidR="00BA13CC" w:rsidRPr="004C161F" w:rsidRDefault="00BA13CC" w:rsidP="00BA13CC">
      <w:pPr>
        <w:tabs>
          <w:tab w:val="left" w:pos="1418"/>
          <w:tab w:val="left" w:pos="1701"/>
        </w:tabs>
        <w:spacing w:after="0"/>
        <w:ind w:left="1701" w:hanging="1701"/>
        <w:jc w:val="both"/>
        <w:rPr>
          <w:rFonts w:ascii="Times New Roman" w:eastAsia="Calibri" w:hAnsi="Times New Roman" w:cs="Times New Roman"/>
          <w:sz w:val="24"/>
          <w:szCs w:val="24"/>
        </w:rPr>
      </w:pPr>
      <w:proofErr w:type="spellStart"/>
      <w:r w:rsidRPr="004C161F">
        <w:rPr>
          <w:rFonts w:ascii="Times New Roman" w:eastAsia="Calibri" w:hAnsi="Times New Roman" w:cs="Times New Roman"/>
          <w:sz w:val="24"/>
          <w:szCs w:val="24"/>
        </w:rPr>
        <w:t>Judul</w:t>
      </w:r>
      <w:proofErr w:type="spellEnd"/>
      <w:r w:rsidRPr="004C161F">
        <w:rPr>
          <w:rFonts w:ascii="Times New Roman" w:eastAsia="Calibri" w:hAnsi="Times New Roman" w:cs="Times New Roman"/>
          <w:sz w:val="24"/>
          <w:szCs w:val="24"/>
        </w:rPr>
        <w:tab/>
        <w:t>:</w:t>
      </w:r>
      <w:r w:rsidRPr="004C161F">
        <w:rPr>
          <w:rFonts w:ascii="Times New Roman" w:eastAsia="Calibri" w:hAnsi="Times New Roman" w:cs="Times New Roman"/>
          <w:sz w:val="24"/>
          <w:szCs w:val="24"/>
        </w:rPr>
        <w:tab/>
        <w:t>ANALISIS STRATEGI PEMASARAN YANG DITERAPKAN DI TOKO PLASTIK &amp; ATK AZMI DALAM MENINGKATKAN JUMLAH KONSUMEN</w:t>
      </w:r>
    </w:p>
    <w:p w14:paraId="76999045" w14:textId="77777777" w:rsidR="00BA13CC" w:rsidRPr="004C161F" w:rsidRDefault="00BA13CC" w:rsidP="00BA13CC">
      <w:pPr>
        <w:numPr>
          <w:ilvl w:val="0"/>
          <w:numId w:val="1"/>
        </w:numPr>
        <w:spacing w:after="0" w:line="240" w:lineRule="auto"/>
        <w:ind w:left="426" w:hanging="426"/>
        <w:contextualSpacing/>
        <w:jc w:val="both"/>
        <w:rPr>
          <w:rFonts w:ascii="Times New Roman" w:eastAsia="Calibri" w:hAnsi="Times New Roman" w:cs="Times New Roman"/>
          <w:sz w:val="24"/>
          <w:szCs w:val="24"/>
        </w:rPr>
      </w:pPr>
      <w:proofErr w:type="spellStart"/>
      <w:r w:rsidRPr="004C161F">
        <w:rPr>
          <w:rFonts w:ascii="Times New Roman" w:eastAsia="Calibri" w:hAnsi="Times New Roman" w:cs="Times New Roman"/>
          <w:sz w:val="24"/>
          <w:szCs w:val="24"/>
        </w:rPr>
        <w:t>Latar</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Belakang</w:t>
      </w:r>
      <w:proofErr w:type="spellEnd"/>
    </w:p>
    <w:p w14:paraId="7C408F10" w14:textId="77777777" w:rsidR="00BA13CC" w:rsidRPr="004C161F" w:rsidRDefault="00BA13CC" w:rsidP="00BA13CC">
      <w:pPr>
        <w:spacing w:after="0" w:line="240" w:lineRule="auto"/>
        <w:ind w:left="426"/>
        <w:contextualSpacing/>
        <w:jc w:val="both"/>
        <w:rPr>
          <w:rFonts w:ascii="Times New Roman" w:eastAsia="Calibri" w:hAnsi="Times New Roman" w:cs="Times New Roman"/>
          <w:sz w:val="24"/>
          <w:szCs w:val="24"/>
        </w:rPr>
      </w:pPr>
    </w:p>
    <w:p w14:paraId="53BD5D82" w14:textId="77777777" w:rsidR="00B53EFD" w:rsidRPr="004C161F" w:rsidRDefault="00B53EFD" w:rsidP="00B53EFD">
      <w:pPr>
        <w:spacing w:after="0" w:line="240" w:lineRule="auto"/>
        <w:ind w:left="426" w:firstLine="294"/>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kebutuhan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plastik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w:t>
      </w:r>
      <w:r w:rsidR="00BA13CC" w:rsidRPr="004C161F">
        <w:rPr>
          <w:rFonts w:ascii="Times New Roman" w:eastAsia="Calibri" w:hAnsi="Times New Roman" w:cs="Times New Roman"/>
          <w:sz w:val="24"/>
          <w:szCs w:val="24"/>
        </w:rPr>
        <w:t>an</w:t>
      </w:r>
      <w:proofErr w:type="spellEnd"/>
      <w:r w:rsidR="00BA13CC" w:rsidRPr="004C161F">
        <w:rPr>
          <w:rFonts w:ascii="Times New Roman" w:eastAsia="Calibri" w:hAnsi="Times New Roman" w:cs="Times New Roman"/>
          <w:sz w:val="24"/>
          <w:szCs w:val="24"/>
        </w:rPr>
        <w:t xml:space="preserve"> ATK </w:t>
      </w:r>
      <w:proofErr w:type="spellStart"/>
      <w:r w:rsidR="00BA13CC" w:rsidRPr="004C161F">
        <w:rPr>
          <w:rFonts w:ascii="Times New Roman" w:eastAsia="Calibri" w:hAnsi="Times New Roman" w:cs="Times New Roman"/>
          <w:sz w:val="24"/>
          <w:szCs w:val="24"/>
        </w:rPr>
        <w:t>semakin</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meningkat</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masyarakat</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menggunakan</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plastik</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untuk</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mengemas</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berbagai</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kebutuhan</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seperti</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makanan</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dan</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berbagai</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macam</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barang</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khususnya</w:t>
      </w:r>
      <w:proofErr w:type="spellEnd"/>
      <w:r w:rsidR="00BA13CC" w:rsidRPr="004C161F">
        <w:rPr>
          <w:rFonts w:ascii="Times New Roman" w:eastAsia="Calibri" w:hAnsi="Times New Roman" w:cs="Times New Roman"/>
          <w:sz w:val="24"/>
          <w:szCs w:val="24"/>
        </w:rPr>
        <w:t xml:space="preserve"> di </w:t>
      </w:r>
      <w:proofErr w:type="spellStart"/>
      <w:r w:rsidR="00BA13CC" w:rsidRPr="004C161F">
        <w:rPr>
          <w:rFonts w:ascii="Times New Roman" w:eastAsia="Calibri" w:hAnsi="Times New Roman" w:cs="Times New Roman"/>
          <w:sz w:val="24"/>
          <w:szCs w:val="24"/>
        </w:rPr>
        <w:t>Tenggarong</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Pada</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saat</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ini</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banyak</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sekali</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wiraswasta</w:t>
      </w:r>
      <w:proofErr w:type="spellEnd"/>
      <w:r w:rsidR="00BA13CC" w:rsidRPr="004C161F">
        <w:rPr>
          <w:rFonts w:ascii="Times New Roman" w:eastAsia="Calibri" w:hAnsi="Times New Roman" w:cs="Times New Roman"/>
          <w:sz w:val="24"/>
          <w:szCs w:val="24"/>
        </w:rPr>
        <w:t xml:space="preserve"> yang </w:t>
      </w:r>
      <w:proofErr w:type="spellStart"/>
      <w:r w:rsidR="00BA13CC" w:rsidRPr="004C161F">
        <w:rPr>
          <w:rFonts w:ascii="Times New Roman" w:eastAsia="Calibri" w:hAnsi="Times New Roman" w:cs="Times New Roman"/>
          <w:sz w:val="24"/>
          <w:szCs w:val="24"/>
        </w:rPr>
        <w:t>mejalankan</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usahanya</w:t>
      </w:r>
      <w:proofErr w:type="spellEnd"/>
      <w:r w:rsidR="00BA13CC" w:rsidRPr="004C161F">
        <w:rPr>
          <w:rFonts w:ascii="Times New Roman" w:eastAsia="Calibri" w:hAnsi="Times New Roman" w:cs="Times New Roman"/>
          <w:sz w:val="24"/>
          <w:szCs w:val="24"/>
        </w:rPr>
        <w:t xml:space="preserve"> di </w:t>
      </w:r>
      <w:proofErr w:type="spellStart"/>
      <w:r w:rsidR="00BA13CC" w:rsidRPr="004C161F">
        <w:rPr>
          <w:rFonts w:ascii="Times New Roman" w:eastAsia="Calibri" w:hAnsi="Times New Roman" w:cs="Times New Roman"/>
          <w:sz w:val="24"/>
          <w:szCs w:val="24"/>
        </w:rPr>
        <w:t>bidang</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tersebut</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Dapat</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dilihat</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dari</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perkembangan</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toko</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plastik</w:t>
      </w:r>
      <w:proofErr w:type="spellEnd"/>
      <w:r w:rsidR="00BA13CC" w:rsidRPr="004C161F">
        <w:rPr>
          <w:rFonts w:ascii="Times New Roman" w:eastAsia="Calibri" w:hAnsi="Times New Roman" w:cs="Times New Roman"/>
          <w:sz w:val="24"/>
          <w:szCs w:val="24"/>
        </w:rPr>
        <w:t xml:space="preserve"> di </w:t>
      </w:r>
      <w:proofErr w:type="spellStart"/>
      <w:r w:rsidR="00BA13CC" w:rsidRPr="004C161F">
        <w:rPr>
          <w:rFonts w:ascii="Times New Roman" w:eastAsia="Calibri" w:hAnsi="Times New Roman" w:cs="Times New Roman"/>
          <w:sz w:val="24"/>
          <w:szCs w:val="24"/>
        </w:rPr>
        <w:t>kota</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tenggarong</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sangat</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berkembang</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pesat</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dan</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penyebarannya</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dimana</w:t>
      </w:r>
      <w:proofErr w:type="spellEnd"/>
      <w:r w:rsidR="00BA13CC" w:rsidRPr="004C161F">
        <w:rPr>
          <w:rFonts w:ascii="Times New Roman" w:eastAsia="Calibri" w:hAnsi="Times New Roman" w:cs="Times New Roman"/>
          <w:sz w:val="24"/>
          <w:szCs w:val="24"/>
        </w:rPr>
        <w:t xml:space="preserve"> mana </w:t>
      </w:r>
      <w:proofErr w:type="spellStart"/>
      <w:r w:rsidR="00BA13CC" w:rsidRPr="004C161F">
        <w:rPr>
          <w:rFonts w:ascii="Times New Roman" w:eastAsia="Calibri" w:hAnsi="Times New Roman" w:cs="Times New Roman"/>
          <w:sz w:val="24"/>
          <w:szCs w:val="24"/>
        </w:rPr>
        <w:t>sehingga</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menyebabkan</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persaingan</w:t>
      </w:r>
      <w:proofErr w:type="spellEnd"/>
      <w:r w:rsidR="00BA13CC" w:rsidRPr="004C161F">
        <w:rPr>
          <w:rFonts w:ascii="Times New Roman" w:eastAsia="Calibri" w:hAnsi="Times New Roman" w:cs="Times New Roman"/>
          <w:sz w:val="24"/>
          <w:szCs w:val="24"/>
        </w:rPr>
        <w:t xml:space="preserve"> yang </w:t>
      </w:r>
      <w:proofErr w:type="spellStart"/>
      <w:r w:rsidR="00BA13CC" w:rsidRPr="004C161F">
        <w:rPr>
          <w:rFonts w:ascii="Times New Roman" w:eastAsia="Calibri" w:hAnsi="Times New Roman" w:cs="Times New Roman"/>
          <w:sz w:val="24"/>
          <w:szCs w:val="24"/>
        </w:rPr>
        <w:t>membutuhhkan</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strategi</w:t>
      </w:r>
      <w:proofErr w:type="spellEnd"/>
      <w:r w:rsidR="00BA13CC" w:rsidRPr="004C161F">
        <w:rPr>
          <w:rFonts w:ascii="Times New Roman" w:eastAsia="Calibri" w:hAnsi="Times New Roman" w:cs="Times New Roman"/>
          <w:sz w:val="24"/>
          <w:szCs w:val="24"/>
        </w:rPr>
        <w:t xml:space="preserve"> </w:t>
      </w:r>
      <w:proofErr w:type="spellStart"/>
      <w:r w:rsidR="00BA13CC" w:rsidRPr="004C161F">
        <w:rPr>
          <w:rFonts w:ascii="Times New Roman" w:eastAsia="Calibri" w:hAnsi="Times New Roman" w:cs="Times New Roman"/>
          <w:sz w:val="24"/>
          <w:szCs w:val="24"/>
        </w:rPr>
        <w:t>pemasaran</w:t>
      </w:r>
      <w:proofErr w:type="spellEnd"/>
      <w:r w:rsidR="00BA13CC" w:rsidRPr="004C161F">
        <w:rPr>
          <w:rFonts w:ascii="Times New Roman" w:eastAsia="Calibri" w:hAnsi="Times New Roman" w:cs="Times New Roman"/>
          <w:sz w:val="24"/>
          <w:szCs w:val="24"/>
        </w:rPr>
        <w:t xml:space="preserve"> yang </w:t>
      </w:r>
      <w:proofErr w:type="spellStart"/>
      <w:r w:rsidR="00BA13CC" w:rsidRPr="004C161F">
        <w:rPr>
          <w:rFonts w:ascii="Times New Roman" w:eastAsia="Calibri" w:hAnsi="Times New Roman" w:cs="Times New Roman"/>
          <w:sz w:val="24"/>
          <w:szCs w:val="24"/>
        </w:rPr>
        <w:t>baik</w:t>
      </w:r>
      <w:proofErr w:type="spellEnd"/>
      <w:r w:rsidR="00BA13CC" w:rsidRPr="004C161F">
        <w:rPr>
          <w:rFonts w:ascii="Times New Roman" w:eastAsia="Calibri" w:hAnsi="Times New Roman" w:cs="Times New Roman"/>
          <w:sz w:val="24"/>
          <w:szCs w:val="24"/>
        </w:rPr>
        <w:t xml:space="preserve">. </w:t>
      </w:r>
    </w:p>
    <w:p w14:paraId="22B93871" w14:textId="77777777" w:rsidR="00BA13CC" w:rsidRPr="004C161F" w:rsidRDefault="00BA13CC" w:rsidP="00BA13CC">
      <w:pPr>
        <w:spacing w:after="0" w:line="240" w:lineRule="auto"/>
        <w:ind w:left="426"/>
        <w:contextualSpacing/>
        <w:jc w:val="both"/>
        <w:rPr>
          <w:rFonts w:ascii="Times New Roman" w:eastAsia="Calibri" w:hAnsi="Times New Roman" w:cs="Times New Roman"/>
          <w:sz w:val="24"/>
          <w:szCs w:val="24"/>
        </w:rPr>
      </w:pPr>
    </w:p>
    <w:p w14:paraId="36B71653" w14:textId="77777777" w:rsidR="00BA13CC" w:rsidRPr="004C161F" w:rsidRDefault="00BA13CC" w:rsidP="00BA13CC">
      <w:pPr>
        <w:spacing w:after="0" w:line="240" w:lineRule="auto"/>
        <w:ind w:left="426" w:firstLine="294"/>
        <w:contextualSpacing/>
        <w:jc w:val="both"/>
        <w:rPr>
          <w:rFonts w:ascii="Times New Roman" w:eastAsia="Calibri" w:hAnsi="Times New Roman" w:cs="Times New Roman"/>
          <w:sz w:val="24"/>
          <w:szCs w:val="24"/>
        </w:rPr>
      </w:pP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menurut</w:t>
      </w:r>
      <w:proofErr w:type="spellEnd"/>
      <w:r w:rsidRPr="004C161F">
        <w:rPr>
          <w:rFonts w:ascii="Times New Roman" w:eastAsia="Calibri" w:hAnsi="Times New Roman" w:cs="Times New Roman"/>
          <w:sz w:val="24"/>
          <w:szCs w:val="24"/>
        </w:rPr>
        <w:t xml:space="preserve"> Kotler (Kotler and </w:t>
      </w:r>
      <w:proofErr w:type="spellStart"/>
      <w:r w:rsidRPr="004C161F">
        <w:rPr>
          <w:rFonts w:ascii="Times New Roman" w:eastAsia="Calibri" w:hAnsi="Times New Roman" w:cs="Times New Roman"/>
          <w:sz w:val="24"/>
          <w:szCs w:val="24"/>
        </w:rPr>
        <w:t>Amstrong</w:t>
      </w:r>
      <w:proofErr w:type="spellEnd"/>
      <w:r w:rsidRPr="004C161F">
        <w:rPr>
          <w:rFonts w:ascii="Times New Roman" w:eastAsia="Calibri" w:hAnsi="Times New Roman" w:cs="Times New Roman"/>
          <w:sz w:val="24"/>
          <w:szCs w:val="24"/>
        </w:rPr>
        <w:t xml:space="preserve">, 2012) </w:t>
      </w:r>
      <w:proofErr w:type="spellStart"/>
      <w:r w:rsidRPr="004C161F">
        <w:rPr>
          <w:rFonts w:ascii="Times New Roman" w:eastAsia="Calibri" w:hAnsi="Times New Roman" w:cs="Times New Roman"/>
          <w:sz w:val="24"/>
          <w:szCs w:val="24"/>
        </w:rPr>
        <w:t>adalah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logika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dimana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perusahaan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berharap</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dapat</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menciptakan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nilai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bagi</w:t>
      </w:r>
      <w:proofErr w:type="spellEnd"/>
      <w:r w:rsidRPr="004C161F">
        <w:rPr>
          <w:rFonts w:ascii="Times New Roman" w:eastAsia="Calibri" w:hAnsi="Times New Roman" w:cs="Times New Roman"/>
          <w:sz w:val="24"/>
          <w:szCs w:val="24"/>
        </w:rPr>
        <w:t xml:space="preserve"> customer </w:t>
      </w:r>
      <w:proofErr w:type="spellStart"/>
      <w:r w:rsidRPr="004C161F">
        <w:rPr>
          <w:rFonts w:ascii="Times New Roman" w:eastAsia="Calibri" w:hAnsi="Times New Roman" w:cs="Times New Roman"/>
          <w:sz w:val="24"/>
          <w:szCs w:val="24"/>
        </w:rPr>
        <w:t>dan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dapat</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mencapai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hubungan</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menguntungkan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dengan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pelanggan</w:t>
      </w:r>
      <w:proofErr w:type="spellEnd"/>
      <w:r w:rsidRPr="004C161F">
        <w:rPr>
          <w:rFonts w:ascii="Times New Roman" w:eastAsia="Calibri" w:hAnsi="Times New Roman" w:cs="Times New Roman"/>
          <w:sz w:val="24"/>
          <w:szCs w:val="24"/>
        </w:rPr>
        <w:t>.</w:t>
      </w:r>
    </w:p>
    <w:p w14:paraId="28E04EBD" w14:textId="77777777" w:rsidR="00BA13CC" w:rsidRPr="004C161F" w:rsidRDefault="00BA13CC" w:rsidP="00BA13CC">
      <w:pPr>
        <w:spacing w:after="0" w:line="240" w:lineRule="auto"/>
        <w:ind w:left="426"/>
        <w:contextualSpacing/>
        <w:jc w:val="both"/>
        <w:rPr>
          <w:rFonts w:ascii="Times New Roman" w:eastAsia="Calibri" w:hAnsi="Times New Roman" w:cs="Times New Roman"/>
          <w:sz w:val="24"/>
          <w:szCs w:val="24"/>
        </w:rPr>
      </w:pPr>
    </w:p>
    <w:p w14:paraId="4039614E" w14:textId="77777777" w:rsidR="00BA13CC" w:rsidRPr="004C161F" w:rsidRDefault="00BA13CC" w:rsidP="00BA13CC">
      <w:pPr>
        <w:spacing w:after="0" w:line="240" w:lineRule="auto"/>
        <w:ind w:left="426" w:firstLine="294"/>
        <w:contextualSpacing/>
        <w:jc w:val="both"/>
        <w:rPr>
          <w:rFonts w:ascii="Times New Roman" w:eastAsia="Calibri" w:hAnsi="Times New Roman" w:cs="Times New Roman"/>
          <w:sz w:val="24"/>
          <w:szCs w:val="24"/>
        </w:rPr>
      </w:pPr>
      <w:r w:rsidRPr="004C161F">
        <w:rPr>
          <w:rFonts w:ascii="Times New Roman" w:eastAsia="Calibri" w:hAnsi="Times New Roman" w:cs="Times New Roman"/>
          <w:sz w:val="24"/>
          <w:szCs w:val="24"/>
        </w:rPr>
        <w:t xml:space="preserve">Perusahaan </w:t>
      </w:r>
      <w:proofErr w:type="spellStart"/>
      <w:r w:rsidRPr="004C161F">
        <w:rPr>
          <w:rFonts w:ascii="Times New Roman" w:eastAsia="Calibri" w:hAnsi="Times New Roman" w:cs="Times New Roman"/>
          <w:sz w:val="24"/>
          <w:szCs w:val="24"/>
        </w:rPr>
        <w:t>bisa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menggunakan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dua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atau</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lebih</w:t>
      </w:r>
      <w:proofErr w:type="spellEnd"/>
      <w:r w:rsidRPr="004C161F">
        <w:rPr>
          <w:rFonts w:ascii="Times New Roman" w:eastAsia="Calibri" w:hAnsi="Times New Roman" w:cs="Times New Roman"/>
          <w:sz w:val="24"/>
          <w:szCs w:val="24"/>
        </w:rPr>
        <w:t xml:space="preserve"> program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secara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bersamaan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sebab</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setiap</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jenis</w:t>
      </w:r>
      <w:proofErr w:type="spellEnd"/>
      <w:r w:rsidRPr="004C161F">
        <w:rPr>
          <w:rFonts w:ascii="Times New Roman" w:eastAsia="Calibri" w:hAnsi="Times New Roman" w:cs="Times New Roman"/>
          <w:sz w:val="24"/>
          <w:szCs w:val="24"/>
        </w:rPr>
        <w:t xml:space="preserve"> program </w:t>
      </w:r>
      <w:proofErr w:type="spellStart"/>
      <w:r w:rsidRPr="004C161F">
        <w:rPr>
          <w:rFonts w:ascii="Times New Roman" w:eastAsia="Calibri" w:hAnsi="Times New Roman" w:cs="Times New Roman"/>
          <w:sz w:val="24"/>
          <w:szCs w:val="24"/>
        </w:rPr>
        <w:t>seperti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periklanan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promosi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penjualan</w:t>
      </w:r>
      <w:proofErr w:type="spellEnd"/>
      <w:r w:rsidRPr="004C161F">
        <w:rPr>
          <w:rFonts w:ascii="Times New Roman" w:eastAsia="Calibri" w:hAnsi="Times New Roman" w:cs="Times New Roman"/>
          <w:sz w:val="24"/>
          <w:szCs w:val="24"/>
        </w:rPr>
        <w:t xml:space="preserve">, personal selling, </w:t>
      </w:r>
      <w:proofErr w:type="spellStart"/>
      <w:r w:rsidRPr="004C161F">
        <w:rPr>
          <w:rFonts w:ascii="Times New Roman" w:eastAsia="Calibri" w:hAnsi="Times New Roman" w:cs="Times New Roman"/>
          <w:sz w:val="24"/>
          <w:szCs w:val="24"/>
        </w:rPr>
        <w:t>layanan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pelanggan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atau</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pengembangan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produk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memiliki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pengaruh</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berbeda-beda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terhadap</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permintaan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Oleh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sebab</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itu</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dibutuhkan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mekanisme</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dapat</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mengkoordinasikan</w:t>
      </w:r>
      <w:proofErr w:type="spellEnd"/>
      <w:r w:rsidRPr="004C161F">
        <w:rPr>
          <w:rFonts w:ascii="Times New Roman" w:eastAsia="Calibri" w:hAnsi="Times New Roman" w:cs="Times New Roman"/>
          <w:sz w:val="24"/>
          <w:szCs w:val="24"/>
        </w:rPr>
        <w:t xml:space="preserve"> </w:t>
      </w:r>
    </w:p>
    <w:p w14:paraId="7456D376" w14:textId="275E1953" w:rsidR="00BA13CC" w:rsidRDefault="00BA13CC" w:rsidP="00BA13CC">
      <w:pPr>
        <w:spacing w:after="0" w:line="240" w:lineRule="auto"/>
        <w:ind w:left="426"/>
        <w:contextualSpacing/>
        <w:jc w:val="both"/>
        <w:rPr>
          <w:rFonts w:ascii="Times New Roman" w:eastAsia="Calibri" w:hAnsi="Times New Roman" w:cs="Times New Roman"/>
          <w:sz w:val="24"/>
          <w:szCs w:val="24"/>
        </w:rPr>
      </w:pPr>
      <w:r w:rsidRPr="004C161F">
        <w:rPr>
          <w:rFonts w:ascii="Times New Roman" w:eastAsia="Calibri" w:hAnsi="Times New Roman" w:cs="Times New Roman"/>
          <w:sz w:val="24"/>
          <w:szCs w:val="24"/>
        </w:rPr>
        <w:t xml:space="preserve">program-program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agar program-program </w:t>
      </w:r>
      <w:proofErr w:type="spellStart"/>
      <w:r w:rsidRPr="004C161F">
        <w:rPr>
          <w:rFonts w:ascii="Times New Roman" w:eastAsia="Calibri" w:hAnsi="Times New Roman" w:cs="Times New Roman"/>
          <w:sz w:val="24"/>
          <w:szCs w:val="24"/>
        </w:rPr>
        <w:t>itu</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sejalan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terintegrasi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dengan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sinergistik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Mekanisme</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ini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disebut</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sebagai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Umumnya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peluang</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terbaik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diperoleh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dari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upaya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memperluas</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permintaan</w:t>
      </w:r>
      <w:proofErr w:type="spellEnd"/>
      <w:r w:rsidRPr="004C161F">
        <w:rPr>
          <w:rFonts w:ascii="Times New Roman" w:eastAsia="Calibri" w:hAnsi="Times New Roman" w:cs="Times New Roman"/>
          <w:sz w:val="24"/>
          <w:szCs w:val="24"/>
        </w:rPr>
        <w:t xml:space="preserve"> primer, </w:t>
      </w:r>
      <w:proofErr w:type="spellStart"/>
      <w:r w:rsidRPr="004C161F">
        <w:rPr>
          <w:rFonts w:ascii="Times New Roman" w:eastAsia="Calibri" w:hAnsi="Times New Roman" w:cs="Times New Roman"/>
          <w:sz w:val="24"/>
          <w:szCs w:val="24"/>
        </w:rPr>
        <w:t>sedangkan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peluang</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pertumbuhan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terbaik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berasal</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dari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upaya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memperluas</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permintaan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selektif</w:t>
      </w:r>
      <w:proofErr w:type="spellEnd"/>
      <w:r w:rsidRPr="004C161F">
        <w:rPr>
          <w:rFonts w:ascii="Times New Roman" w:eastAsia="Calibri" w:hAnsi="Times New Roman" w:cs="Times New Roman"/>
          <w:sz w:val="24"/>
          <w:szCs w:val="24"/>
        </w:rPr>
        <w:t xml:space="preserve">. (Kotler and </w:t>
      </w:r>
      <w:proofErr w:type="spellStart"/>
      <w:r w:rsidRPr="004C161F">
        <w:rPr>
          <w:rFonts w:ascii="Times New Roman" w:eastAsia="Calibri" w:hAnsi="Times New Roman" w:cs="Times New Roman"/>
          <w:sz w:val="24"/>
          <w:szCs w:val="24"/>
        </w:rPr>
        <w:t>Amstrong</w:t>
      </w:r>
      <w:proofErr w:type="spellEnd"/>
      <w:r w:rsidRPr="004C161F">
        <w:rPr>
          <w:rFonts w:ascii="Times New Roman" w:eastAsia="Calibri" w:hAnsi="Times New Roman" w:cs="Times New Roman"/>
          <w:sz w:val="24"/>
          <w:szCs w:val="24"/>
        </w:rPr>
        <w:t>, 2012).</w:t>
      </w:r>
    </w:p>
    <w:p w14:paraId="41FB45CF" w14:textId="3C0D67C0" w:rsidR="00BA13CC" w:rsidRPr="004C161F" w:rsidRDefault="00BB2559" w:rsidP="00BA13CC">
      <w:pPr>
        <w:spacing w:after="0" w:line="24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spellStart"/>
      <w:r>
        <w:t>Lipsey</w:t>
      </w:r>
      <w:proofErr w:type="spellEnd"/>
      <w:r>
        <w:t xml:space="preserve"> </w:t>
      </w:r>
      <w:proofErr w:type="spellStart"/>
      <w:r>
        <w:t>dkk</w:t>
      </w:r>
      <w:proofErr w:type="spellEnd"/>
      <w:r>
        <w:t xml:space="preserve">. (2005) </w:t>
      </w:r>
      <w:proofErr w:type="spellStart"/>
      <w:r>
        <w:t>mengemukakan</w:t>
      </w:r>
      <w:proofErr w:type="spellEnd"/>
      <w:r>
        <w:t xml:space="preserve"> </w:t>
      </w:r>
      <w:proofErr w:type="spellStart"/>
      <w:r>
        <w:t>alasan</w:t>
      </w:r>
      <w:proofErr w:type="spellEnd"/>
      <w:r>
        <w:t xml:space="preserve"> </w:t>
      </w:r>
      <w:proofErr w:type="spellStart"/>
      <w:r>
        <w:t>mengapa</w:t>
      </w:r>
      <w:proofErr w:type="spellEnd"/>
      <w:r>
        <w:t xml:space="preserve"> </w:t>
      </w:r>
      <w:proofErr w:type="spellStart"/>
      <w:r>
        <w:t>banyak</w:t>
      </w:r>
      <w:proofErr w:type="spellEnd"/>
      <w:r>
        <w:t xml:space="preserve"> </w:t>
      </w:r>
      <w:proofErr w:type="spellStart"/>
      <w:r>
        <w:t>ahli</w:t>
      </w:r>
      <w:proofErr w:type="spellEnd"/>
      <w:r>
        <w:t xml:space="preserve"> </w:t>
      </w:r>
      <w:proofErr w:type="spellStart"/>
      <w:r>
        <w:t>ekonomi</w:t>
      </w:r>
      <w:proofErr w:type="spellEnd"/>
      <w:r>
        <w:t xml:space="preserve"> </w:t>
      </w:r>
      <w:proofErr w:type="spellStart"/>
      <w:r>
        <w:t>sering</w:t>
      </w:r>
      <w:proofErr w:type="spellEnd"/>
      <w:r>
        <w:t xml:space="preserve"> </w:t>
      </w:r>
      <w:proofErr w:type="spellStart"/>
      <w:r>
        <w:t>memusatkan</w:t>
      </w:r>
      <w:proofErr w:type="spellEnd"/>
      <w:r>
        <w:t xml:space="preserve"> </w:t>
      </w:r>
      <w:proofErr w:type="spellStart"/>
      <w:r>
        <w:t>perhatian</w:t>
      </w:r>
      <w:proofErr w:type="spellEnd"/>
      <w:r>
        <w:t xml:space="preserve"> </w:t>
      </w:r>
      <w:proofErr w:type="spellStart"/>
      <w:r>
        <w:t>pada</w:t>
      </w:r>
      <w:proofErr w:type="spellEnd"/>
      <w:r>
        <w:t xml:space="preserve"> </w:t>
      </w:r>
      <w:proofErr w:type="spellStart"/>
      <w:r>
        <w:t>pertumbuhan</w:t>
      </w:r>
      <w:proofErr w:type="spellEnd"/>
      <w:r>
        <w:t xml:space="preserve"> </w:t>
      </w:r>
      <w:proofErr w:type="spellStart"/>
      <w:r>
        <w:t>ekonomi</w:t>
      </w:r>
      <w:proofErr w:type="spellEnd"/>
      <w:r>
        <w:t xml:space="preserve"> </w:t>
      </w:r>
      <w:proofErr w:type="spellStart"/>
      <w:r>
        <w:t>daripada</w:t>
      </w:r>
      <w:proofErr w:type="spellEnd"/>
      <w:r>
        <w:t xml:space="preserve"> </w:t>
      </w:r>
      <w:proofErr w:type="spellStart"/>
      <w:r>
        <w:t>perubahan</w:t>
      </w:r>
      <w:proofErr w:type="spellEnd"/>
      <w:r>
        <w:t xml:space="preserve"> </w:t>
      </w:r>
      <w:proofErr w:type="spellStart"/>
      <w:r>
        <w:t>ekonomi</w:t>
      </w:r>
      <w:proofErr w:type="spellEnd"/>
      <w:r>
        <w:t xml:space="preserve"> </w:t>
      </w:r>
      <w:proofErr w:type="spellStart"/>
      <w:r>
        <w:t>karena</w:t>
      </w:r>
      <w:proofErr w:type="spellEnd"/>
      <w:r>
        <w:t xml:space="preserve"> </w:t>
      </w:r>
      <w:proofErr w:type="spellStart"/>
      <w:r>
        <w:t>kekuatan</w:t>
      </w:r>
      <w:proofErr w:type="spellEnd"/>
      <w:r>
        <w:t xml:space="preserve"> (power) </w:t>
      </w:r>
      <w:proofErr w:type="spellStart"/>
      <w:r>
        <w:t>pertumbuhan</w:t>
      </w:r>
      <w:proofErr w:type="spellEnd"/>
      <w:r>
        <w:t xml:space="preserve"> </w:t>
      </w:r>
      <w:proofErr w:type="spellStart"/>
      <w:r>
        <w:t>itu</w:t>
      </w:r>
      <w:proofErr w:type="spellEnd"/>
      <w:r>
        <w:t xml:space="preserve"> </w:t>
      </w:r>
      <w:proofErr w:type="spellStart"/>
      <w:r>
        <w:t>sendiri</w:t>
      </w:r>
      <w:proofErr w:type="spellEnd"/>
      <w:r>
        <w:t>.</w:t>
      </w:r>
      <w:sdt>
        <w:sdtPr>
          <w:rPr>
            <w:color w:val="000000"/>
          </w:rPr>
          <w:tag w:val="MENDELEY_CITATION_v3_eyJjaXRhdGlvbklEIjoiTUVOREVMRVlfQ0lUQVRJT05fMGNlMTY4MTUtMTQzYS00Y2Y3LWIwMTQtYTdmYTNiNmQzOGRjIiwicHJvcGVydGllcyI6eyJub3RlSW5kZXgiOjB9LCJpc0VkaXRlZCI6ZmFsc2UsIm1hbnVhbE92ZXJyaWRlIjp7ImlzTWFudWFsbHlPdmVycmlkZGVuIjpmYWxzZSwiY2l0ZXByb2NUZXh0IjoiKFNvZWdpYXJ0byBldCBhbC4sIDIwMTkpIiwibWFudWFsT3ZlcnJpZGVUZXh0IjoiIn0sImNpdGF0aW9uSXRlbXMiOlt7ImlkIjoiNmZmOTE5ZjQtOGY4ZC0zOTc2LTk3ZTgtYzczYjlmOGNkOWU5IiwiaXRlbURhdGEiOnsidHlwZSI6InJlcG9ydCIsImlkIjoiNmZmOTE5ZjQtOGY4ZC0zOTc2LTk3ZTgtYzczYjlmOGNkOWU5IiwidGl0bGUiOiJIdW1hbiBDYXBpdGFsLCBEaWZ1c3Npb24gTW9kZWwsIEFuZCBFbmRvZ2Vub3VzIEdyb3d0aDogRXZpZGVuY2UgRnJvbSBBcmVsbGFuby1Cb25kIFNwZWNpZmljYXRpb24iLCJhdXRob3IiOlt7ImZhbWlseSI6IlNvZWdpYXJ0byIsImdpdmVuIjoiRWRkeSIsInBhcnNlLW5hbWVzIjpmYWxzZSwiZHJvcHBpbmctcGFydGljbGUiOiIiLCJub24tZHJvcHBpbmctcGFydGljbGUiOiIifSx7ImZhbWlseSI6IlBhbGluZ2dpIiwiZ2l2ZW4iOiJZb25hdGhhbiIsInBhcnNlLW5hbWVzIjpmYWxzZSwiZHJvcHBpbmctcGFydGljbGUiOiIiLCJub24tZHJvcHBpbmctcGFydGljbGUiOiIifSx7ImZhbWlseSI6IkZhaXphbCIsImdpdmVuIjoiUmV6YSIsInBhcnNlLW5hbWVzIjpmYWxzZSwiZHJvcHBpbmctcGFydGljbGUiOiIiLCJub24tZHJvcHBpbmctcGFydGljbGUiOiIifSx7ImZhbWlseSI6IlB1cndhbnRpIiwiZ2l2ZW4iOiJTaWx2aWFuYSIsInBhcnNlLW5hbWVzIjpmYWxzZSwiZHJvcHBpbmctcGFydGljbGUiOiIiLCJub24tZHJvcHBpbmctcGFydGljbGUiOiIifV0sIlVSTCI6Imh0dHA6Ly93d3cud2Vib2xvZ3kub3JnIiwiaXNzdWVkIjp7ImRhdGUtcGFydHMiOltbMjAxOV1dfSwiYWJzdHJhY3QiOiJIdW1hbiBDYXBpdGFsIGlzIHVuZGVuaWFibHkgYSB2ZXJ5IGltcG9ydGFudCBmYWN0b3IgZm9yIGVjb25vbWljIGdyb3d0aC4gSW4gdGhpcyBwYXBlciwgd2UgaW52ZXN0aWdhdGUgdGhlIGltcGFjdCBvZiBIdW1hbiBDYXBpdGFsIG9uIGdyb3d0aCB1c2luZyB0aGUgTmVvY2xhc3NpY2FsIGFuZCBFbmRvZ2Vub3VzIEdyb3d0aCBtb2RlbHMuIFdlIHVzZSB0aGUgR2VuZXJhbGl6ZWQgTWV0aG9kIG9mIE1vbWVudCAoR01NKSBtZXRob2Qgd2l0aCA4IGRpZmZlcmVudCBIdW1hbiBDYXBpdGFsIHByb3hpZXMgbWVhc3VyZWQgaW4gdGVybXMgb2YgcXVhbnRpdHkgYW5kIHF1YWxpdHkgb2YgZWR1Y2F0aW9uLiBVc2luZyB0aGUgTFNEViBtZXRob2QsIHdlIGZpbmQ6IChpKSBIdW1hbiBDYXBpdGFsIHBsYXlzIGEgc2lnbmlmaWNhbnQgcm9sZSBpbiBleHBsYWluaW5nIGdyb3d0aCwgKGlpKSBJZGVudGljYWwgaW5pdGlhbCB0ZWNobm9sb2d5IGFzc3VtcHRpb24gY2Fubm90IGJlIGlnbm9yZWQgaW4gdGhlIGdyb3d0aCBtb2RlbCwgKGlpaSkgVGhlIHNlbGVjdGlvbiBvZiBwcm94aWVzIGluIHRlcm1zIG9mIHF1YW50aXR5IGFuZCBxdWFsaXR5IG9mIGVkdWNhdGlvbiBpcyB2ZXJ5IGluZmx1ZW50aWFsIG9uIHRoZSBjb25jbHVzaW9uIG9mIHRoZSBpbXBhY3Qgb2YgSHVtYW4gQ2FwaXRhbC4gdG8gZ3Jvd3RoLiBXaXRoIHRoZSBHTU0gbWV0aG9kLCBpdCBpcyBjb25jbHVkZWQgdGhhdCBmb2xsb3dlcnMgd2lsbCBkaWZmdXNlIHRvIGNhdGNoLXVwIGxlYWRlciwgd2hpbGUgY291bnRyaWVzIHRoYXQgYXJlIGNsb3NlIHRvIHRoZSBsZWFkZXIgd2lsbCB0YWtlIGFkdmFudGFnZSBvZiB0aGUgcG93ZXIgb2YgaW5ub3ZhdGlvbi4gT3VyIHJlc3VsdHMgYWxzbyByZWluZm9yY2UgdGhlIHZpZXcgdGhhdCB0cmFkZSBhbmQgaW5zdGl0dXRpb25zIGFyZSB0d28gb2YgdGhlIG1vc3QgaW5mbHVlbnRpYWwgZmFjdG9ycyBpbiBvdXIgbW9kZWwuIEZpbmFsbHksIGl0IGlzIGltcG9ydGFudCB0byBleGFtaW5lIHRoZSBpc3N1ZSBvZiBpbmNvbWUgaW5lcXVhbGl0eSBpbiBkZXZlbG9waW5nIGNvdW50cnkgZ3Jvd3RoIG1vZGVscyBhbmQgdGhlIGlzc3VlIG9mIHJldmVyc2UgY2F1c2FsaXR5IGJldHdlZW4gZWR1Y2F0aW9uIGFuZCBlY29ub21pYyBncm93dGguIiwiaXNzdWUiOiIyIiwidm9sdW1lIjoiMTkiLCJjb250YWluZXItdGl0bGUtc2hvcnQiOiIifSwiaXNUZW1wb3JhcnkiOmZhbHNlfV19"/>
          <w:id w:val="-1009679371"/>
          <w:placeholder>
            <w:docPart w:val="DefaultPlaceholder_-1854013440"/>
          </w:placeholder>
        </w:sdtPr>
        <w:sdtEndPr/>
        <w:sdtContent>
          <w:r w:rsidRPr="00BB2559">
            <w:rPr>
              <w:color w:val="000000"/>
            </w:rPr>
            <w:t>(</w:t>
          </w:r>
          <w:proofErr w:type="spellStart"/>
          <w:r w:rsidRPr="00BB2559">
            <w:rPr>
              <w:color w:val="000000"/>
            </w:rPr>
            <w:t>Soegiarto</w:t>
          </w:r>
          <w:proofErr w:type="spellEnd"/>
          <w:r w:rsidRPr="00BB2559">
            <w:rPr>
              <w:color w:val="000000"/>
            </w:rPr>
            <w:t xml:space="preserve"> et al., 2019)</w:t>
          </w:r>
        </w:sdtContent>
      </w:sdt>
    </w:p>
    <w:p w14:paraId="5FB1FE6C" w14:textId="3D2906E9" w:rsidR="00BA13CC" w:rsidRDefault="00BA13CC" w:rsidP="00BA13CC">
      <w:pPr>
        <w:spacing w:after="0" w:line="240" w:lineRule="auto"/>
        <w:ind w:left="426" w:firstLine="294"/>
        <w:contextualSpacing/>
        <w:jc w:val="both"/>
        <w:rPr>
          <w:rFonts w:ascii="Times New Roman" w:eastAsia="Calibri" w:hAnsi="Times New Roman" w:cs="Times New Roman"/>
          <w:sz w:val="24"/>
          <w:szCs w:val="24"/>
        </w:rPr>
      </w:pPr>
      <w:proofErr w:type="spellStart"/>
      <w:r w:rsidRPr="004C161F">
        <w:rPr>
          <w:rFonts w:ascii="Times New Roman" w:eastAsia="Calibri" w:hAnsi="Times New Roman" w:cs="Times New Roman"/>
          <w:sz w:val="24"/>
          <w:szCs w:val="24"/>
        </w:rPr>
        <w:t>Menurut</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Assauri</w:t>
      </w:r>
      <w:proofErr w:type="spellEnd"/>
      <w:r w:rsidRPr="004C161F">
        <w:rPr>
          <w:rFonts w:ascii="Times New Roman" w:eastAsia="Calibri" w:hAnsi="Times New Roman" w:cs="Times New Roman"/>
          <w:sz w:val="24"/>
          <w:szCs w:val="24"/>
        </w:rPr>
        <w:t xml:space="preserve"> (2012)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adalah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Serangkaian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tujuan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sasaran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kebijakan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aturan</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memberi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arah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kepada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usaha-usaha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perusahaan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dari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waktu</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ke</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waktu</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pada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masing-masing</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tingkatan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acuan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serta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alokasinya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terutama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sebagai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tanggapan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perusahaan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dalam</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menghadapi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lingkungan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keadaan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persaingan</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selalu</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berubah</w:t>
      </w:r>
      <w:proofErr w:type="spellEnd"/>
      <w:r w:rsidRPr="004C161F">
        <w:rPr>
          <w:rFonts w:ascii="Times New Roman" w:eastAsia="Calibri" w:hAnsi="Times New Roman" w:cs="Times New Roman"/>
          <w:sz w:val="24"/>
          <w:szCs w:val="24"/>
        </w:rPr>
        <w:t>.</w:t>
      </w:r>
    </w:p>
    <w:p w14:paraId="69FAED63" w14:textId="454623F1" w:rsidR="00F8652C" w:rsidRPr="004C161F" w:rsidRDefault="00F8652C" w:rsidP="00BA13CC">
      <w:pPr>
        <w:spacing w:after="0" w:line="240" w:lineRule="auto"/>
        <w:ind w:left="426" w:firstLine="294"/>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Kebutuhan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memberdayakan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karyawan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menjadi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prioritas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utama</w:t>
      </w:r>
      <w:proofErr w:type="spellEnd"/>
      <w:r>
        <w:rPr>
          <w:rFonts w:ascii="Times New Roman" w:eastAsia="Calibri" w:hAnsi="Times New Roman" w:cs="Times New Roman"/>
          <w:sz w:val="24"/>
          <w:szCs w:val="24"/>
        </w:rPr>
        <w:t xml:space="preserve"> di millennium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karena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percepatan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teknologi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perkembangan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ledakan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informasi</w:t>
      </w:r>
      <w:proofErr w:type="spellEnd"/>
      <w:r>
        <w:rPr>
          <w:rFonts w:ascii="Times New Roman" w:eastAsia="Calibri" w:hAnsi="Times New Roman" w:cs="Times New Roman"/>
          <w:sz w:val="24"/>
          <w:szCs w:val="24"/>
        </w:rPr>
        <w:t xml:space="preserve"> (Shih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Tsai, 2016 : </w:t>
      </w:r>
      <w:proofErr w:type="spellStart"/>
      <w:r>
        <w:rPr>
          <w:rFonts w:ascii="Times New Roman" w:eastAsia="Calibri" w:hAnsi="Times New Roman" w:cs="Times New Roman"/>
          <w:sz w:val="24"/>
          <w:szCs w:val="24"/>
        </w:rPr>
        <w:t>Aboualoush</w:t>
      </w:r>
      <w:proofErr w:type="spellEnd"/>
      <w:r>
        <w:rPr>
          <w:rFonts w:ascii="Times New Roman" w:eastAsia="Calibri" w:hAnsi="Times New Roman" w:cs="Times New Roman"/>
          <w:sz w:val="24"/>
          <w:szCs w:val="24"/>
        </w:rPr>
        <w:t xml:space="preserve"> et al., 2018) </w:t>
      </w:r>
      <w:sdt>
        <w:sdtPr>
          <w:rPr>
            <w:rFonts w:ascii="Times New Roman" w:eastAsia="Calibri" w:hAnsi="Times New Roman" w:cs="Times New Roman"/>
            <w:color w:val="000000"/>
            <w:sz w:val="24"/>
            <w:szCs w:val="24"/>
          </w:rPr>
          <w:tag w:val="MENDELEY_CITATION_v3_eyJjaXRhdGlvbklEIjoiTUVOREVMRVlfQ0lUQVRJT05fMWM4NjVkOTEtNjBhYS00NzhlLTljZTMtM2I0OWE5Y2FiODdkIiwicHJvcGVydGllcyI6eyJub3RlSW5kZXgiOjB9LCJpc0VkaXRlZCI6ZmFsc2UsIm1hbnVhbE92ZXJyaWRlIjp7ImlzTWFudWFsbHlPdmVycmlkZGVuIjpmYWxzZSwiY2l0ZXByb2NUZXh0IjoiKEVrb3dhdGkgZXQgYWwuLCAyMDIxKSIsIm1hbnVhbE92ZXJyaWRlVGV4dCI6IiJ9LCJjaXRhdGlvbkl0ZW1zIjpbeyJpZCI6IjQyOWI5YTZmLTI1YmYtMzI3Zi1hNWQyLWQyOWU3Y2FlMmYwYyIsIml0ZW1EYXRhIjp7InR5cGUiOiJhcnRpY2xlLWpvdXJuYWwiLCJpZCI6IjQyOWI5YTZmLTI1YmYtMzI3Zi1hNWQyLWQyOWU3Y2FlMmYwYyIsInRpdGxlIjoiQXNzZXNzaW5nIHRoZSBpbXBhY3Qgb2YgZW1wb3dlcm1lbnQgb24gYWNoaWV2aW5nIGVtcGxveWVlIHBlcmZvcm1hbmNlIG1lZGlhdGluZyByb2xlIG9mIGluZm9ybWF0aW9uIGNvbW11bmljYXRpb24gdGVjaG5vbG9neSIsImF1dGhvciI6W3siZmFtaWx5IjoiRWtvd2F0aSIsImdpdmVuIjoiVml2aW4gTWFoYXJhbmkiLCJwYXJzZS1uYW1lcyI6ZmFsc2UsImRyb3BwaW5nLXBhcnRpY2xlIjoiIiwibm9uLWRyb3BwaW5nLXBhcnRpY2xlIjoiIn0seyJmYW1pbHkiOiJTYWJyYW4iLCJnaXZlbiI6IiIsInBhcnNlLW5hbWVzIjpmYWxzZSwiZHJvcHBpbmctcGFydGljbGUiOiIiLCJub24tZHJvcHBpbmctcGFydGljbGUiOiIifSx7ImZhbWlseSI6IlN1cHJpeWFudG8iLCJnaXZlbiI6IkFjaG1hZCBTYW5pIiwicGFyc2UtbmFtZXMiOmZhbHNlLCJkcm9wcGluZy1wYXJ0aWNsZSI6IiIsIm5vbi1kcm9wcGluZy1wYXJ0aWNsZSI6IiJ9LHsiZmFtaWx5IjoiUHJhdGl3aSIsImdpdmVuIjoiVmlsbmFuZGEgVWx2aWxpYSIsInBhcnNlLW5hbWVzIjpmYWxzZSwiZHJvcHBpbmctcGFydGljbGUiOiIiLCJub24tZHJvcHBpbmctcGFydGljbGUiOiIifSx7ImZhbWlseSI6Ik1hc3lodXJpIiwiZ2l2ZW4iOiIiLCJwYXJzZS1uYW1lcyI6ZmFsc2UsImRyb3BwaW5nLXBhcnRpY2xlIjoiIiwibm9uLWRyb3BwaW5nLXBhcnRpY2xlIjoiIn1dLCJjb250YWluZXItdGl0bGUiOiJRdWFsaXR5IC0gQWNjZXNzIHRvIFN1Y2Nlc3MiLCJET0kiOiIxMC40Nzc1MC9RQVMvMjIuMTg0LjI3IiwiSVNTTiI6IjI2Njg0ODYxIiwiaXNzdWVkIjp7ImRhdGUtcGFydHMiOltbMjAyMSwxMCwxXV19LCJwYWdlIjoiMjExLTIxNiIsImFic3RyYWN0IjoiSHVtYW4gcmVzb3VyY2VzIGFyZSBzZWVuIGFzIG9uZSBvZiB0aGUgbW9zdCBpbXBvcnRhbnQgYXNzZXRzIHRoYXQgbXVzdCBiZSBtYWludGFpbmVkLCBlc3BlY2lhbGx5IHRoZSBleGlzdGVuY2Ugb2YgZW1wbG95ZWVz4oCZIHBlcmZvcm1hbmNlLCB3aGljaCBpcyBuZWVkZWQgZm9yIHRoZSBzdXN0YWluYWJpbGl0eSBvZiBvcmdhbml6YXRpb25hbCBwZXJmb3JtYW5jZS4gRmFjdG9ycyB3aGljaCBtYXkgYWZmZWN0IHRoZSBlbXBsb3llZXPigJkgcGVyZm9ybWFuY2UsIGFyZSBpbmZvcm1hdGlvbiBhbmQgY29tbXVuaWNhdGlvbiB0ZWNobm9sb2d5IChJQ1QpIGFuZCBlbXBvd2VybWVudC4gVGhlcmVmb3JlLCB0aGVyZSBpcyBhIG5lZWQgZm9yIGh1bWFuIHJlc291cmNlcyB0aGF0IGFyZSBhYmxlIHRvIG1hc3RlciB0ZWNobm9sb2d5IHF1aWNrbHksIGFkYXB0aXZlbHkgYW5kIHJlc3BvbnNpdmVseSB0byBjaGFuZ2luZyB0ZWNobm9sb2dpZXMuIEFsc28sIGl0IGlzIG5lY2Vzc2FyeSB0byBlbXBvd2VyIGVtcGxveWVlcyB0aGF0IG9wZXJhdGUgdXNlZnVsIGluZm9ybWF0aW9uIGFuZCBjb21tdW5pY2F0aW9uIHRlY2hub2xvZ3kgdG8gZWZmZWN0aXZlbHkgYW5kIGVmZmljaWVudGx5IGNvbXBsZXRlIHRoZWlyIHdvcmsuIFRoaXMgc3R1ZHkgYWltcyB0byBkZXRlcm1pbmUgdGhlIHJlbGF0aW9uc2hpcCBvZiBlbXBvd2VybWVudCB0b3dhcmQgdGhlIG9yZ2FuaXphdGlvbmFsIHBlcmZvcm1hbmNlLCB0byBkZXRlcm1pbmUgdGhlIHJvbGUgb2YgSUNUIGFzIGEgbWVkaWF0b3Igb2YgZW1wb3dlcm1lbnQgdG93YXJkIHRoZSBvcmdhbml6YXRpb25hbCBwZXJmb3JtYW5jZS4gQSB0b3RhbCBvZiAyMDAgcXVlc3Rpb25uYWlyZXMgd2VyZSBkaXN0cmlidXRlZCB0byBlbXBsb3llZXMgUmVnaW9uYWwgRHJpbmtpbmcgV2F0ZXIgQ29tcGFueSBFYXN0IEphdmEgSW5kb25lc2lhLCBhbmQgZmluYWxseSAxMjggcXVlc3Rpb25uYWlyZXMgd2VyZSBjb2xsZWN0ZWQgYW5kIHVzZWQgYXMgYSBzYW1wbGUgaW4gdGhpcyBzdHVkeS4gVGhlIGRhdGEgd2VyZSBleGFtaW5lZCB1c2luZyBzbWFydCBQYXJ0aWFsIExlYXN0IFNxdWFyZXMgKFBMUykuIFRoZSByZXN1bHRzIHNob3dlZCB0aGF0IGVtcG93ZXJtZW50IGhhcyBhIGRpcmVjdCBlZmZlY3Qgb24gZW1wbG95ZWUgcGVyZm9ybWFuY2UuIEluIGFkZGl0aW9uLCBpbmZvcm1hdGlvbiBhbmQgY29tbXVuaWNhdGlvbiB0ZWNobm9sb2d5IG1lZGlhdGVkIHRoZSBlZmZlY3Qgb2YgZW1wb3dlcm1lbnQgb24gZW1wbG95ZWUgcGVyZm9ybWFuY2UuIiwicHVibGlzaGVyIjoiU1JBQyAtIFJvbWFuaWFuIFNvY2lldHkgZm9yIFF1YWxpdHkiLCJpc3N1ZSI6IjE4NCIsInZvbHVtZSI6IjIyIiwiY29udGFpbmVyLXRpdGxlLXNob3J0IjoiIn0sImlzVGVtcG9yYXJ5IjpmYWxzZX1dfQ=="/>
          <w:id w:val="1075013827"/>
          <w:placeholder>
            <w:docPart w:val="DefaultPlaceholder_-1854013440"/>
          </w:placeholder>
        </w:sdtPr>
        <w:sdtEndPr/>
        <w:sdtContent>
          <w:r w:rsidR="00BB2559" w:rsidRPr="00BB2559">
            <w:rPr>
              <w:rFonts w:ascii="Times New Roman" w:eastAsia="Calibri" w:hAnsi="Times New Roman" w:cs="Times New Roman"/>
              <w:color w:val="000000"/>
              <w:sz w:val="24"/>
              <w:szCs w:val="24"/>
            </w:rPr>
            <w:t>(</w:t>
          </w:r>
          <w:proofErr w:type="spellStart"/>
          <w:r w:rsidR="00BB2559" w:rsidRPr="00BB2559">
            <w:rPr>
              <w:rFonts w:ascii="Times New Roman" w:eastAsia="Calibri" w:hAnsi="Times New Roman" w:cs="Times New Roman"/>
              <w:color w:val="000000"/>
              <w:sz w:val="24"/>
              <w:szCs w:val="24"/>
            </w:rPr>
            <w:t>Ekowati</w:t>
          </w:r>
          <w:proofErr w:type="spellEnd"/>
          <w:r w:rsidR="00BB2559" w:rsidRPr="00BB2559">
            <w:rPr>
              <w:rFonts w:ascii="Times New Roman" w:eastAsia="Calibri" w:hAnsi="Times New Roman" w:cs="Times New Roman"/>
              <w:color w:val="000000"/>
              <w:sz w:val="24"/>
              <w:szCs w:val="24"/>
            </w:rPr>
            <w:t xml:space="preserve"> et al., 2021)</w:t>
          </w:r>
        </w:sdtContent>
      </w:sdt>
    </w:p>
    <w:p w14:paraId="4A7A6879" w14:textId="77777777" w:rsidR="00BA13CC" w:rsidRDefault="00BA13CC" w:rsidP="00B53EFD">
      <w:pPr>
        <w:spacing w:after="0" w:line="240" w:lineRule="auto"/>
        <w:contextualSpacing/>
        <w:jc w:val="both"/>
        <w:rPr>
          <w:rFonts w:ascii="Times New Roman" w:eastAsia="Calibri" w:hAnsi="Times New Roman" w:cs="Times New Roman"/>
          <w:sz w:val="24"/>
          <w:szCs w:val="24"/>
        </w:rPr>
      </w:pPr>
    </w:p>
    <w:p w14:paraId="5506D1BB" w14:textId="77777777" w:rsidR="00BA13CC" w:rsidRPr="004C161F" w:rsidRDefault="00BA13CC" w:rsidP="00BA13CC">
      <w:pPr>
        <w:spacing w:after="0" w:line="240" w:lineRule="auto"/>
        <w:ind w:left="426" w:firstLine="294"/>
        <w:contextualSpacing/>
        <w:jc w:val="both"/>
        <w:rPr>
          <w:rFonts w:ascii="Times New Roman" w:eastAsia="Calibri" w:hAnsi="Times New Roman" w:cs="Times New Roman"/>
          <w:sz w:val="24"/>
          <w:szCs w:val="24"/>
        </w:rPr>
      </w:pPr>
      <w:proofErr w:type="spellStart"/>
      <w:r w:rsidRPr="004C161F">
        <w:rPr>
          <w:rFonts w:ascii="Times New Roman" w:eastAsia="Calibri" w:hAnsi="Times New Roman" w:cs="Times New Roman"/>
          <w:sz w:val="24"/>
          <w:szCs w:val="24"/>
        </w:rPr>
        <w:t>Menurut</w:t>
      </w:r>
      <w:proofErr w:type="spellEnd"/>
      <w:r w:rsidRPr="004C161F">
        <w:rPr>
          <w:rFonts w:ascii="Times New Roman" w:eastAsia="Calibri" w:hAnsi="Times New Roman" w:cs="Times New Roman"/>
          <w:sz w:val="24"/>
          <w:szCs w:val="24"/>
        </w:rPr>
        <w:t xml:space="preserve"> Kurtz (2008), </w:t>
      </w:r>
      <w:proofErr w:type="spellStart"/>
      <w:r w:rsidRPr="004C161F">
        <w:rPr>
          <w:rFonts w:ascii="Times New Roman" w:eastAsia="Calibri" w:hAnsi="Times New Roman" w:cs="Times New Roman"/>
          <w:sz w:val="24"/>
          <w:szCs w:val="24"/>
        </w:rPr>
        <w:t>pengertian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adalah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keseluruhan</w:t>
      </w:r>
      <w:proofErr w:type="spellEnd"/>
      <w:r w:rsidRPr="004C161F">
        <w:rPr>
          <w:rFonts w:ascii="Times New Roman" w:eastAsia="Calibri" w:hAnsi="Times New Roman" w:cs="Times New Roman"/>
          <w:sz w:val="24"/>
          <w:szCs w:val="24"/>
        </w:rPr>
        <w:t xml:space="preserve"> program </w:t>
      </w:r>
      <w:proofErr w:type="spellStart"/>
      <w:r w:rsidRPr="004C161F">
        <w:rPr>
          <w:rFonts w:ascii="Times New Roman" w:eastAsia="Calibri" w:hAnsi="Times New Roman" w:cs="Times New Roman"/>
          <w:sz w:val="24"/>
          <w:szCs w:val="24"/>
        </w:rPr>
        <w:t>perusahaan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dalam</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menentukan</w:t>
      </w:r>
      <w:proofErr w:type="spellEnd"/>
      <w:r w:rsidRPr="004C161F">
        <w:rPr>
          <w:rFonts w:ascii="Times New Roman" w:eastAsia="Calibri" w:hAnsi="Times New Roman" w:cs="Times New Roman"/>
          <w:sz w:val="24"/>
          <w:szCs w:val="24"/>
        </w:rPr>
        <w:t xml:space="preserve"> target </w:t>
      </w:r>
      <w:proofErr w:type="spellStart"/>
      <w:r w:rsidRPr="004C161F">
        <w:rPr>
          <w:rFonts w:ascii="Times New Roman" w:eastAsia="Calibri" w:hAnsi="Times New Roman" w:cs="Times New Roman"/>
          <w:sz w:val="24"/>
          <w:szCs w:val="24"/>
        </w:rPr>
        <w:t>pasar</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memuaskan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konsumen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dengan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membangun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kombinasi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elemen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dari</w:t>
      </w:r>
      <w:proofErr w:type="spellEnd"/>
      <w:r w:rsidRPr="004C161F">
        <w:rPr>
          <w:rFonts w:ascii="Times New Roman" w:eastAsia="Calibri" w:hAnsi="Times New Roman" w:cs="Times New Roman"/>
          <w:sz w:val="24"/>
          <w:szCs w:val="24"/>
        </w:rPr>
        <w:t xml:space="preserve"> marketing mix </w:t>
      </w:r>
      <w:proofErr w:type="spellStart"/>
      <w:r w:rsidRPr="004C161F">
        <w:rPr>
          <w:rFonts w:ascii="Times New Roman" w:eastAsia="Calibri" w:hAnsi="Times New Roman" w:cs="Times New Roman"/>
          <w:sz w:val="24"/>
          <w:szCs w:val="24"/>
        </w:rPr>
        <w:t>produk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distribusi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promosi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dan</w:t>
      </w:r>
      <w:proofErr w:type="spellEnd"/>
      <w:r w:rsidRPr="004C161F">
        <w:rPr>
          <w:rFonts w:ascii="Times New Roman" w:eastAsia="Calibri" w:hAnsi="Times New Roman" w:cs="Times New Roman"/>
          <w:sz w:val="24"/>
          <w:szCs w:val="24"/>
        </w:rPr>
        <w:t xml:space="preserve"> </w:t>
      </w:r>
      <w:proofErr w:type="spellStart"/>
      <w:proofErr w:type="gramStart"/>
      <w:r w:rsidRPr="004C161F">
        <w:rPr>
          <w:rFonts w:ascii="Times New Roman" w:eastAsia="Calibri" w:hAnsi="Times New Roman" w:cs="Times New Roman"/>
          <w:sz w:val="24"/>
          <w:szCs w:val="24"/>
        </w:rPr>
        <w:t>harga.Dapat</w:t>
      </w:r>
      <w:proofErr w:type="spellEnd"/>
      <w:proofErr w:type="gram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dilihat</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lastRenderedPageBreak/>
        <w:t>dari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keempat</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pendapat</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tersebut</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dapat</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disimpulkan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bahwa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adalah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rencana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menentukan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pasar</w:t>
      </w:r>
      <w:proofErr w:type="spellEnd"/>
      <w:r w:rsidRPr="004C161F">
        <w:rPr>
          <w:rFonts w:ascii="Times New Roman" w:eastAsia="Calibri" w:hAnsi="Times New Roman" w:cs="Times New Roman"/>
          <w:sz w:val="24"/>
          <w:szCs w:val="24"/>
        </w:rPr>
        <w:t xml:space="preserve"> target </w:t>
      </w:r>
      <w:proofErr w:type="spellStart"/>
      <w:r w:rsidRPr="004C161F">
        <w:rPr>
          <w:rFonts w:ascii="Times New Roman" w:eastAsia="Calibri" w:hAnsi="Times New Roman" w:cs="Times New Roman"/>
          <w:sz w:val="24"/>
          <w:szCs w:val="24"/>
        </w:rPr>
        <w:t>dengan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menganalisa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situasi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peluang</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pasar</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terus</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berubah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Semua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tujuan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finansial</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sangat</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ditentukan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oleh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tingkat</w:t>
      </w:r>
      <w:proofErr w:type="spellEnd"/>
      <w:r w:rsidRPr="004C161F">
        <w:rPr>
          <w:rFonts w:ascii="Times New Roman" w:eastAsia="Calibri" w:hAnsi="Times New Roman" w:cs="Times New Roman"/>
          <w:sz w:val="24"/>
          <w:szCs w:val="24"/>
        </w:rPr>
        <w:t xml:space="preserve"> volume </w:t>
      </w:r>
      <w:proofErr w:type="spellStart"/>
      <w:r w:rsidRPr="004C161F">
        <w:rPr>
          <w:rFonts w:ascii="Times New Roman" w:eastAsia="Calibri" w:hAnsi="Times New Roman" w:cs="Times New Roman"/>
          <w:sz w:val="24"/>
          <w:szCs w:val="24"/>
        </w:rPr>
        <w:t>penjualan</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umumnya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menjadi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dasar</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proyeksi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pendapatan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perusahaan</w:t>
      </w:r>
      <w:proofErr w:type="spellEnd"/>
      <w:r w:rsidRPr="004C161F">
        <w:rPr>
          <w:rFonts w:ascii="Times New Roman" w:eastAsia="Calibri" w:hAnsi="Times New Roman" w:cs="Times New Roman"/>
          <w:sz w:val="24"/>
          <w:szCs w:val="24"/>
        </w:rPr>
        <w:t>.</w:t>
      </w:r>
    </w:p>
    <w:p w14:paraId="01A8E2BB" w14:textId="77777777" w:rsidR="00BA13CC" w:rsidRPr="004C161F" w:rsidRDefault="00BA13CC" w:rsidP="00BA13CC">
      <w:pPr>
        <w:spacing w:after="0" w:line="240" w:lineRule="auto"/>
        <w:ind w:left="426"/>
        <w:contextualSpacing/>
        <w:jc w:val="both"/>
        <w:rPr>
          <w:rFonts w:ascii="Times New Roman" w:eastAsia="Calibri" w:hAnsi="Times New Roman" w:cs="Times New Roman"/>
          <w:sz w:val="24"/>
          <w:szCs w:val="24"/>
        </w:rPr>
      </w:pPr>
    </w:p>
    <w:p w14:paraId="470ED3B5" w14:textId="77777777" w:rsidR="00BA13CC" w:rsidRPr="004C161F" w:rsidRDefault="00BA13CC" w:rsidP="00BA13CC">
      <w:pPr>
        <w:spacing w:after="0" w:line="240" w:lineRule="auto"/>
        <w:ind w:left="426" w:firstLine="294"/>
        <w:contextualSpacing/>
        <w:jc w:val="both"/>
        <w:rPr>
          <w:rFonts w:ascii="Times New Roman" w:eastAsia="Calibri" w:hAnsi="Times New Roman" w:cs="Times New Roman"/>
          <w:sz w:val="24"/>
          <w:szCs w:val="24"/>
        </w:rPr>
      </w:pPr>
      <w:proofErr w:type="spellStart"/>
      <w:r w:rsidRPr="004C161F">
        <w:rPr>
          <w:rFonts w:ascii="Times New Roman" w:eastAsia="Calibri" w:hAnsi="Times New Roman" w:cs="Times New Roman"/>
          <w:sz w:val="24"/>
          <w:szCs w:val="24"/>
        </w:rPr>
        <w:t>Menurut</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Tjiptono</w:t>
      </w:r>
      <w:proofErr w:type="spellEnd"/>
      <w:r w:rsidRPr="004C161F">
        <w:rPr>
          <w:rFonts w:ascii="Times New Roman" w:eastAsia="Calibri" w:hAnsi="Times New Roman" w:cs="Times New Roman"/>
          <w:sz w:val="24"/>
          <w:szCs w:val="24"/>
        </w:rPr>
        <w:t xml:space="preserve"> (2021)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marketing </w:t>
      </w:r>
      <w:proofErr w:type="spellStart"/>
      <w:r w:rsidRPr="004C161F">
        <w:rPr>
          <w:rFonts w:ascii="Times New Roman" w:eastAsia="Calibri" w:hAnsi="Times New Roman" w:cs="Times New Roman"/>
          <w:sz w:val="24"/>
          <w:szCs w:val="24"/>
        </w:rPr>
        <w:t>atau</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merupakan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sebuah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alat</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mendasar</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dan</w:t>
      </w:r>
      <w:proofErr w:type="spellEnd"/>
      <w:r w:rsidRPr="004C161F">
        <w:rPr>
          <w:rFonts w:ascii="Times New Roman" w:eastAsia="Calibri" w:hAnsi="Times New Roman" w:cs="Times New Roman"/>
          <w:sz w:val="24"/>
          <w:szCs w:val="24"/>
        </w:rPr>
        <w:t xml:space="preserve"> fundamental yang </w:t>
      </w:r>
      <w:proofErr w:type="spellStart"/>
      <w:r w:rsidRPr="004C161F">
        <w:rPr>
          <w:rFonts w:ascii="Times New Roman" w:eastAsia="Calibri" w:hAnsi="Times New Roman" w:cs="Times New Roman"/>
          <w:sz w:val="24"/>
          <w:szCs w:val="24"/>
        </w:rPr>
        <w:t>didesain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untuk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mencapai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tujuan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dari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perusahaan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dengan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cara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mengembangkan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daya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saing</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unggul</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berkesinambungan</w:t>
      </w:r>
      <w:proofErr w:type="spellEnd"/>
      <w:r w:rsidRPr="004C161F">
        <w:rPr>
          <w:rFonts w:ascii="Times New Roman" w:eastAsia="Calibri" w:hAnsi="Times New Roman" w:cs="Times New Roman"/>
          <w:sz w:val="24"/>
          <w:szCs w:val="24"/>
        </w:rPr>
        <w:t xml:space="preserve">. Hal </w:t>
      </w:r>
      <w:proofErr w:type="spellStart"/>
      <w:r w:rsidRPr="004C161F">
        <w:rPr>
          <w:rFonts w:ascii="Times New Roman" w:eastAsia="Calibri" w:hAnsi="Times New Roman" w:cs="Times New Roman"/>
          <w:sz w:val="24"/>
          <w:szCs w:val="24"/>
        </w:rPr>
        <w:t>tersebut</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dimaksudkan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untuk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bisa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memberikan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pelayanan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terbaik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bagi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sasaran</w:t>
      </w:r>
      <w:proofErr w:type="spellEnd"/>
      <w:r w:rsidRPr="004C161F">
        <w:rPr>
          <w:rFonts w:ascii="Times New Roman" w:eastAsia="Calibri" w:hAnsi="Times New Roman" w:cs="Times New Roman"/>
          <w:sz w:val="24"/>
          <w:szCs w:val="24"/>
        </w:rPr>
        <w:t xml:space="preserve"> target </w:t>
      </w:r>
      <w:proofErr w:type="spellStart"/>
      <w:r w:rsidRPr="004C161F">
        <w:rPr>
          <w:rFonts w:ascii="Times New Roman" w:eastAsia="Calibri" w:hAnsi="Times New Roman" w:cs="Times New Roman"/>
          <w:sz w:val="24"/>
          <w:szCs w:val="24"/>
        </w:rPr>
        <w:t>dari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usaha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tersebut</w:t>
      </w:r>
      <w:proofErr w:type="spellEnd"/>
      <w:r w:rsidRPr="004C161F">
        <w:rPr>
          <w:rFonts w:ascii="Times New Roman" w:eastAsia="Calibri" w:hAnsi="Times New Roman" w:cs="Times New Roman"/>
          <w:sz w:val="24"/>
          <w:szCs w:val="24"/>
        </w:rPr>
        <w:t>.</w:t>
      </w:r>
    </w:p>
    <w:p w14:paraId="1EDCB44D" w14:textId="77777777" w:rsidR="00BA13CC" w:rsidRPr="004C161F" w:rsidRDefault="00BA13CC" w:rsidP="00BA13CC">
      <w:pPr>
        <w:spacing w:after="0" w:line="240" w:lineRule="auto"/>
        <w:contextualSpacing/>
        <w:jc w:val="both"/>
        <w:rPr>
          <w:rFonts w:ascii="Times New Roman" w:eastAsia="Calibri" w:hAnsi="Times New Roman" w:cs="Times New Roman"/>
          <w:sz w:val="24"/>
          <w:szCs w:val="24"/>
        </w:rPr>
      </w:pPr>
    </w:p>
    <w:p w14:paraId="13FDC258" w14:textId="77E3494C" w:rsidR="00BA13CC" w:rsidRDefault="00BA13CC" w:rsidP="00BA13CC">
      <w:pPr>
        <w:spacing w:after="0" w:line="240" w:lineRule="auto"/>
        <w:ind w:left="426" w:firstLine="294"/>
        <w:contextualSpacing/>
        <w:jc w:val="both"/>
        <w:rPr>
          <w:rFonts w:ascii="Times New Roman" w:eastAsia="Calibri" w:hAnsi="Times New Roman" w:cs="Times New Roman"/>
          <w:sz w:val="24"/>
          <w:szCs w:val="24"/>
        </w:rPr>
      </w:pPr>
      <w:proofErr w:type="spellStart"/>
      <w:r w:rsidRPr="004C161F">
        <w:rPr>
          <w:rFonts w:ascii="Times New Roman" w:eastAsia="Calibri" w:hAnsi="Times New Roman" w:cs="Times New Roman"/>
          <w:sz w:val="24"/>
          <w:szCs w:val="24"/>
        </w:rPr>
        <w:t>Jadi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adalah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diterapkan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secara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berkala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konsisten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dalam</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mengungguli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persaingan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untuk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mencapai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sasaran</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dituju</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mencakup</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peluang</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pelayanan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pada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konsumen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konsentensi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dalam</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manajemen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waktu</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Dalam</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meningkatkan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diperlukan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pengembangan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dalam</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kualitas</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produk</w:t>
      </w:r>
      <w:proofErr w:type="spellEnd"/>
      <w:r w:rsidRPr="004C161F">
        <w:rPr>
          <w:rFonts w:ascii="Times New Roman" w:eastAsia="Calibri" w:hAnsi="Times New Roman" w:cs="Times New Roman"/>
          <w:sz w:val="24"/>
          <w:szCs w:val="24"/>
        </w:rPr>
        <w:t>.</w:t>
      </w:r>
    </w:p>
    <w:p w14:paraId="657FEB82" w14:textId="3E5897A0" w:rsidR="00FE1B82" w:rsidRPr="004C161F" w:rsidRDefault="00FE1B82" w:rsidP="00BA13CC">
      <w:pPr>
        <w:spacing w:after="0" w:line="240" w:lineRule="auto"/>
        <w:ind w:left="426" w:firstLine="294"/>
        <w:contextualSpacing/>
        <w:jc w:val="both"/>
        <w:rPr>
          <w:rFonts w:ascii="Times New Roman" w:eastAsia="Calibri" w:hAnsi="Times New Roman" w:cs="Times New Roman"/>
          <w:sz w:val="24"/>
          <w:szCs w:val="24"/>
        </w:rPr>
      </w:pPr>
      <w:proofErr w:type="spellStart"/>
      <w:r>
        <w:t>Masalah</w:t>
      </w:r>
      <w:proofErr w:type="spellEnd"/>
      <w:r>
        <w:t xml:space="preserve"> </w:t>
      </w:r>
      <w:proofErr w:type="spellStart"/>
      <w:r>
        <w:t>kemiskinan</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dan</w:t>
      </w:r>
      <w:proofErr w:type="spellEnd"/>
      <w:r>
        <w:t xml:space="preserve"> </w:t>
      </w:r>
      <w:proofErr w:type="spellStart"/>
      <w:r>
        <w:t>persentase</w:t>
      </w:r>
      <w:proofErr w:type="spellEnd"/>
      <w:r>
        <w:t xml:space="preserve"> </w:t>
      </w:r>
      <w:proofErr w:type="spellStart"/>
      <w:r>
        <w:t>penduduk</w:t>
      </w:r>
      <w:proofErr w:type="spellEnd"/>
      <w:r>
        <w:t xml:space="preserve"> </w:t>
      </w:r>
      <w:proofErr w:type="spellStart"/>
      <w:r>
        <w:t>miskin</w:t>
      </w:r>
      <w:proofErr w:type="spellEnd"/>
      <w:r>
        <w:t xml:space="preserve">. </w:t>
      </w:r>
      <w:proofErr w:type="spellStart"/>
      <w:r>
        <w:t>Namun</w:t>
      </w:r>
      <w:proofErr w:type="spellEnd"/>
      <w:r>
        <w:t xml:space="preserve">, </w:t>
      </w:r>
      <w:proofErr w:type="spellStart"/>
      <w:r>
        <w:t>dimensi</w:t>
      </w:r>
      <w:proofErr w:type="spellEnd"/>
      <w:r>
        <w:t xml:space="preserve"> yang paling </w:t>
      </w:r>
      <w:proofErr w:type="spellStart"/>
      <w:r>
        <w:t>penting</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indeks</w:t>
      </w:r>
      <w:proofErr w:type="spellEnd"/>
      <w:r>
        <w:t xml:space="preserve"> </w:t>
      </w:r>
      <w:proofErr w:type="spellStart"/>
      <w:r>
        <w:t>kedalaman</w:t>
      </w:r>
      <w:proofErr w:type="spellEnd"/>
      <w:r>
        <w:t xml:space="preserve"> </w:t>
      </w:r>
      <w:proofErr w:type="spellStart"/>
      <w:r>
        <w:t>dan</w:t>
      </w:r>
      <w:proofErr w:type="spellEnd"/>
      <w:r>
        <w:t xml:space="preserve"> </w:t>
      </w:r>
      <w:proofErr w:type="spellStart"/>
      <w:r>
        <w:t>keparahan</w:t>
      </w:r>
      <w:proofErr w:type="spellEnd"/>
      <w:r>
        <w:t xml:space="preserve"> </w:t>
      </w:r>
      <w:proofErr w:type="spellStart"/>
      <w:r>
        <w:t>kemiskinan</w:t>
      </w:r>
      <w:proofErr w:type="spellEnd"/>
      <w:r>
        <w:t xml:space="preserve">. </w:t>
      </w:r>
      <w:r w:rsidR="00A95E07">
        <w:fldChar w:fldCharType="begin" w:fldLock="1"/>
      </w:r>
      <w:r w:rsidR="00A95E07">
        <w:instrText>ADDIN CSL_CITATION {"citationItems":[{"id":"ITEM-1","itemData":{"ISSN":"2252-6560","abstract":"________________________________________________________________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.","author":[{"dropping-particle":"","family":"Sari","given":"Nilam Anggar","non-dropping-particle":"","parse-names":false,"suffix":""},{"dropping-particle":"","family":"Adawiyah","given":"Raudatul","non-dropping-particle":"","parse-names":false,"suffix":""}],"container-title":"Economics Development Analysis Journal","id":"ITEM-1","issue":"2","issued":{"date-parts":[["2019"]]},"page":"200-214","title":"Economics Development Analysis Journal The Impact of 900VA Electricity Tariff Adjustment on Household Consumption","type":"article-journal","volume":"8"},"uris":["http://www.mendeley.com/documents/?uuid=93a52940-c169-4289-aec9-012f784bbb3f"]}],"mendeley":{"formattedCitation":"(Sari &amp; Adawiyah, 2019)","plainTextFormattedCitation":"(Sari &amp; Adawiyah, 2019)","previouslyFormattedCitation":"(Sari &amp; Adawiyah, 2019)"},"properties":{"noteIndex":0},"schema":"https://github.com/citation-style-language/schema/raw/master/csl-citation.json"}</w:instrText>
      </w:r>
      <w:r w:rsidR="00A95E07">
        <w:fldChar w:fldCharType="separate"/>
      </w:r>
      <w:r w:rsidR="00A95E07" w:rsidRPr="00A95E07">
        <w:rPr>
          <w:noProof/>
        </w:rPr>
        <w:t>(Sari &amp; Adawiyah, 2019)</w:t>
      </w:r>
      <w:r w:rsidR="00A95E07">
        <w:fldChar w:fldCharType="end"/>
      </w:r>
    </w:p>
    <w:p w14:paraId="091571AE" w14:textId="77777777" w:rsidR="00BA13CC" w:rsidRPr="004C161F" w:rsidRDefault="00BA13CC" w:rsidP="00BA13CC">
      <w:pPr>
        <w:spacing w:after="0" w:line="240" w:lineRule="auto"/>
        <w:ind w:left="426"/>
        <w:contextualSpacing/>
        <w:jc w:val="both"/>
        <w:rPr>
          <w:rFonts w:ascii="Times New Roman" w:eastAsia="Calibri" w:hAnsi="Times New Roman" w:cs="Times New Roman"/>
          <w:sz w:val="24"/>
          <w:szCs w:val="24"/>
        </w:rPr>
      </w:pPr>
    </w:p>
    <w:p w14:paraId="16B6CD2C" w14:textId="449331F7" w:rsidR="00BA13CC" w:rsidRDefault="00BA13CC" w:rsidP="00BA13CC">
      <w:pPr>
        <w:spacing w:after="0" w:line="240" w:lineRule="auto"/>
        <w:ind w:left="426" w:firstLine="294"/>
        <w:contextualSpacing/>
        <w:jc w:val="both"/>
        <w:rPr>
          <w:rFonts w:ascii="Times New Roman" w:eastAsia="Calibri" w:hAnsi="Times New Roman" w:cs="Times New Roman"/>
          <w:sz w:val="24"/>
          <w:szCs w:val="24"/>
        </w:rPr>
      </w:pPr>
      <w:proofErr w:type="spellStart"/>
      <w:r w:rsidRPr="004C161F">
        <w:rPr>
          <w:rFonts w:ascii="Times New Roman" w:eastAsia="Calibri" w:hAnsi="Times New Roman" w:cs="Times New Roman"/>
          <w:sz w:val="24"/>
          <w:szCs w:val="24"/>
        </w:rPr>
        <w:t>Dengan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demikian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toko</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plastik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azmi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harus</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menyiapkan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lebih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mantap</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untuk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kedepannya</w:t>
      </w:r>
      <w:proofErr w:type="spellEnd"/>
      <w:r w:rsidRPr="004C161F">
        <w:rPr>
          <w:rFonts w:ascii="Times New Roman" w:eastAsia="Calibri" w:hAnsi="Times New Roman" w:cs="Times New Roman"/>
          <w:sz w:val="24"/>
          <w:szCs w:val="24"/>
        </w:rPr>
        <w:t xml:space="preserve"> agar </w:t>
      </w:r>
      <w:proofErr w:type="spellStart"/>
      <w:r w:rsidRPr="004C161F">
        <w:rPr>
          <w:rFonts w:ascii="Times New Roman" w:eastAsia="Calibri" w:hAnsi="Times New Roman" w:cs="Times New Roman"/>
          <w:sz w:val="24"/>
          <w:szCs w:val="24"/>
        </w:rPr>
        <w:t>lebih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unggul</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dalam</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meningkatkan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penjualan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lebih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unggul</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dengan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toko</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plastik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lainnya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untuk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dimasa</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akan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datang</w:t>
      </w:r>
      <w:proofErr w:type="spellEnd"/>
      <w:r w:rsidRPr="004C161F">
        <w:rPr>
          <w:rFonts w:ascii="Times New Roman" w:eastAsia="Calibri" w:hAnsi="Times New Roman" w:cs="Times New Roman"/>
          <w:sz w:val="24"/>
          <w:szCs w:val="24"/>
        </w:rPr>
        <w:t>.</w:t>
      </w:r>
    </w:p>
    <w:p w14:paraId="5DF0A912" w14:textId="47B32244" w:rsidR="00FE1B82" w:rsidRPr="004C161F" w:rsidRDefault="00FE1B82" w:rsidP="00BA13CC">
      <w:pPr>
        <w:spacing w:after="0" w:line="240" w:lineRule="auto"/>
        <w:ind w:left="426" w:firstLine="294"/>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Komitmen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organisasi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merupakan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kondisi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sejauh</w:t>
      </w:r>
      <w:proofErr w:type="spellEnd"/>
      <w:r>
        <w:rPr>
          <w:rFonts w:ascii="Times New Roman" w:eastAsia="Calibri" w:hAnsi="Times New Roman" w:cs="Times New Roman"/>
          <w:sz w:val="24"/>
          <w:szCs w:val="24"/>
        </w:rPr>
        <w:t xml:space="preserve"> mana </w:t>
      </w:r>
      <w:proofErr w:type="spellStart"/>
      <w:r>
        <w:rPr>
          <w:rFonts w:ascii="Times New Roman" w:eastAsia="Calibri" w:hAnsi="Times New Roman" w:cs="Times New Roman"/>
          <w:sz w:val="24"/>
          <w:szCs w:val="24"/>
        </w:rPr>
        <w:t>seorang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pegawai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memihak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suatu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organisasi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tertentu</w:t>
      </w:r>
      <w:proofErr w:type="spellEnd"/>
      <w:r>
        <w:rPr>
          <w:rFonts w:ascii="Times New Roman" w:eastAsia="Calibri" w:hAnsi="Times New Roman" w:cs="Times New Roman"/>
          <w:sz w:val="24"/>
          <w:szCs w:val="24"/>
        </w:rPr>
        <w:t xml:space="preserve">. </w:t>
      </w:r>
      <w:sdt>
        <w:sdtPr>
          <w:rPr>
            <w:rFonts w:ascii="Times New Roman" w:eastAsia="Calibri" w:hAnsi="Times New Roman" w:cs="Times New Roman"/>
            <w:color w:val="000000"/>
            <w:sz w:val="24"/>
            <w:szCs w:val="24"/>
          </w:rPr>
          <w:tag w:val="MENDELEY_CITATION_v3_eyJjaXRhdGlvbklEIjoiTUVOREVMRVlfQ0lUQVRJT05fZDc0OGI1NDgtOTBmOC00NjQzLWIyYTYtZDkwM2I4ZGQ4YzhkIiwicHJvcGVydGllcyI6eyJub3RlSW5kZXgiOjB9LCJpc0VkaXRlZCI6ZmFsc2UsIm1hbnVhbE92ZXJyaWRlIjp7ImlzTWFudWFsbHlPdmVycmlkZGVuIjpmYWxzZSwiY2l0ZXByb2NUZXh0IjoiKElza2FuZGFyIGV0IGFsLiwgMjAxOSkiLCJtYW51YWxPdmVycmlkZVRleHQiOiIifSwiY2l0YXRpb25JdGVtcyI6W3siaWQiOiJmNWEwYWMyMy1jZjc1LTM0NGItYjg4My05MGMwZDIyMTRlMGYiLCJpdGVtRGF0YSI6eyJ0eXBlIjoiYXJ0aWNsZS1qb3VybmFsIiwiaWQiOiJmNWEwYWMyMy1jZjc1LTM0NGItYjg4My05MGMwZDIyMTRlMGYiLCJ0aXRsZSI6IlRoZSBFZmZlY3Qgb2YgSm9iIFNhdGlzZmFjdGlvbiBhbmQgT3JnYW5pemF0aW9uYWwgQ29tbWl0bWVudCBUb3dhcmRzIE9yZ2FuaXphdGlvbmFsIENpdGl6ZW5zaGlwIEJlaGF2aW9yIChPQ0IpOiBBIENhc2UgU3R1ZHkgb24gRW1wbG95ZWUgb2YgTG9jYWwgV2F0ZXIgQ29tcGFueSDigJxUaXJ0YSBNYWhha2Ft4oCdIEt1dGFpIEthcnRhbmVnYXJhIEluZG9uZXNpYSIsImF1dGhvciI6W3siZmFtaWx5IjoiSXNrYW5kYXIiLCJnaXZlbiI6Iklza2FuZGFyIiwicGFyc2UtbmFtZXMiOmZhbHNlLCJkcm9wcGluZy1wYXJ0aWNsZSI6IiIsIm5vbi1kcm9wcGluZy1wYXJ0aWNsZSI6IiJ9LHsiZmFtaWx5IjoiSHV0YWdhbHVuZyIsImdpdmVuIjoiRGVkaSBKYW51YXIiLCJwYXJzZS1uYW1lcyI6ZmFsc2UsImRyb3BwaW5nLXBhcnRpY2xlIjoiIiwibm9uLWRyb3BwaW5nLXBhcnRpY2xlIjoiIn0seyJmYW1pbHkiOiJBZGF3aXlhaCIsImdpdmVuIjoiUmF1ZGF0dWwiLCJwYXJzZS1uYW1lcyI6ZmFsc2UsImRyb3BwaW5nLXBhcnRpY2xlIjoiIiwibm9uLWRyb3BwaW5nLXBhcnRpY2xlIjoiIn1dLCJjb250YWluZXItdGl0bGUiOiJKdXJuYWwgRWtvbm9taSBCaXNuaXMgZGFuIEtld2lyYXVzYWhhYW4iLCJET0kiOiIxMC4yNjQxOC9qZWJpay52OGkzLjM1MDAxIiwiSVNTTiI6IjIwODc5OTU0IiwiaXNzdWVkIjp7ImRhdGUtcGFydHMiOltbMjAxOSwxMiwxOV1dfSwicGFnZSI6IjIzNiIsImFic3RyYWN0IjoiVGhlIHB1cnBvc2Ugb2YgdGhpcyBzdHVkeSB3YXMgdG8gZXhhbWluZSB0aGUgaW5mbHVlbmNlIG9mIGpvYiBzYXRpc2ZhY3Rpb24gYW5kIG9yZ2FuaXphdGlvbmFsIGNvbW1pdG1lbnQgdG93YXJkcyBvcmdhbml6YXRpb25hbCBjaXRpemVuc2hpcCBiZWhhdmlvci4gVGhlIHN0dWR5IHdhcyBhIGNhc2Ugc3R1ZHkgb24gZW1wbG95ZWVzIG9mIGxvY2FsIHdhdGVyIGNvbXBhbnkg4oCcVGlydGEgTWFoYWthbeKAnSBsb2NhdGVkIGluIEt1dGFpIEthcnRhbmVnYXJhIFJlZ2VuY3kuIFF1YWxpdHkgb2Ygc2VydmljZSB3aWxsIGFsd2F5cyBiZSBhIHNpZ25pZmljYW50IGZhY3RvciBmb3Igb3JnYW5pemF0aW9ucyB0aGF0IGZvY3VzIG9uIGN1c3RvbWVyIHNhdGlzZmFjdGlvbi4gSXQgaXMgZG9uZSB0byBpbXByb3ZlIGJ1c2luZXNzIGFjdGl2aXR5IGFuZCBvcmdhbml6YXRpb25hbCBwZXJmb3JtYW5jZS4gVG8gaGF2ZSBleGNlbGxlbnQgcXVhbGl0eSBzZXJ2aWNlcyBkZXBlbmRzIG9uIHRoZSBodW1hbiByZXNvdXJjZXMgb2YgdGhlIG9yZ2FuaXphdGlvbi4gVGhlIG9yZ2FuaXphdGlvbiBuZWVkcyBodW1hbiByZXNvdXJjZXMgdGhhdCBhcmUgcGVyZm9ybWluZyB3ZWxsLiBIdW1hbiByZXNvdXJjZXMvZW1wbG95ZWVzIHdobyBzaG93IHN0cm9uZyBPQ0IgYXJlIGJlbGlldmVkIHRvIGJlIGFibGUgdG8gcGVyZm9ybSBiZXR0ZXIuIFRoYXQgaXMgd2h5IG9yZ2FuaXphdGlvbnMgbmVlZCB0byBjcmVhdGUgZW1wbG95ZWVzIHdpdGggc3Ryb25nIE9DQi4gVGhpcyBzdHVkeSB3YXMgYSBjYXVzYWwgYXNzb2NpYXRpdmUgc3R1ZHkgdXNpbmcgYSBxdWFudGl0YXRpdmUgYXBwcm9hY2guIERhdGEgd2VyZSBjb2xsZWN0ZWQgdXNpbmcgYSBjbG9zZWQgcXVlc3Rpb25uYWlyZSB3aXRoIGEgdG90YWwgc2FtcGxlIG9mIDgzIHJlc3BvbmRlbnRzLCBhbmQgdGhlIHNlbGVjdGlvbiBvZiByZXNwb25kZW50cyBjaG9zZW4gdXNpbmcgc2ltcGxlIHJhbmRvbSBzYW1wbGluZy4gVGhlIHJlc3VsdHMgc2hvd2VkIHRoYXQgam9iIHNhdGlzZmFjdGlvbiBhbmQgb3JnYW5pemF0aW9uYWwgY29tbWl0bWVudCBzaW11bHRhbmVvdXNseSBhZmZlY3RlZCBvcmdhbml6YXRpb25hbCBjaXRpemVuc2hpcC4gSm9iIHNhdGlzZmFjdGlvbiBwYXJ0aWFsbHkgaW5mbHVlbmNlZCBvcmdhbml6YXRpb25hbCBjaXRpemVuc2hpcCBiZWhhdmlvci4gT3JnYW5pemF0aW9uYWwgY29tbWl0bWVudCBwYXJ0bHkgaW5mbHVlbmNlZCBvcmdhbml6YXRpb25hbCBjaXRpemVuc2hpcCBiZWhhdmlvci4gSm9iIHNhdGlzZmFjdGlvbiB3YXMgcHJvdmVuIHRvIGhhdmUgdGhlIG1vc3Qgc2lnbmlmaWNhbnQgaW5mbHVlbmNlLiIsInB1Ymxpc2hlciI6IlRhbmp1bmdwdXJhIFVuaXZlcnNpdHkiLCJpc3N1ZSI6IjMiLCJ2b2x1bWUiOiI4IiwiY29udGFpbmVyLXRpdGxlLXNob3J0IjoiIn0sImlzVGVtcG9yYXJ5IjpmYWxzZX1dfQ=="/>
          <w:id w:val="-1225986449"/>
          <w:placeholder>
            <w:docPart w:val="DefaultPlaceholder_-1854013440"/>
          </w:placeholder>
        </w:sdtPr>
        <w:sdtEndPr/>
        <w:sdtContent>
          <w:r w:rsidR="00BB2559" w:rsidRPr="00BB2559">
            <w:rPr>
              <w:rFonts w:ascii="Times New Roman" w:eastAsia="Calibri" w:hAnsi="Times New Roman" w:cs="Times New Roman"/>
              <w:color w:val="000000"/>
              <w:sz w:val="24"/>
              <w:szCs w:val="24"/>
            </w:rPr>
            <w:t>(Iskandar et al., 2019)</w:t>
          </w:r>
        </w:sdtContent>
      </w:sdt>
    </w:p>
    <w:p w14:paraId="7DE9C3DB" w14:textId="77777777" w:rsidR="00BA13CC" w:rsidRPr="004C161F" w:rsidRDefault="00BA13CC" w:rsidP="00BA13CC">
      <w:pPr>
        <w:spacing w:after="0" w:line="240" w:lineRule="auto"/>
        <w:ind w:left="426"/>
        <w:contextualSpacing/>
        <w:jc w:val="both"/>
        <w:rPr>
          <w:rFonts w:ascii="Times New Roman" w:eastAsia="Calibri" w:hAnsi="Times New Roman" w:cs="Times New Roman"/>
          <w:sz w:val="24"/>
          <w:szCs w:val="24"/>
        </w:rPr>
      </w:pPr>
    </w:p>
    <w:p w14:paraId="0C0BB594" w14:textId="77777777" w:rsidR="00BA13CC" w:rsidRPr="004C161F" w:rsidRDefault="00BA13CC" w:rsidP="00BA13CC">
      <w:pPr>
        <w:numPr>
          <w:ilvl w:val="0"/>
          <w:numId w:val="1"/>
        </w:numPr>
        <w:spacing w:after="0" w:line="240" w:lineRule="auto"/>
        <w:ind w:left="426" w:hanging="426"/>
        <w:contextualSpacing/>
        <w:jc w:val="both"/>
        <w:rPr>
          <w:rFonts w:ascii="Times New Roman" w:eastAsia="Calibri" w:hAnsi="Times New Roman" w:cs="Times New Roman"/>
          <w:b/>
          <w:sz w:val="24"/>
          <w:szCs w:val="24"/>
        </w:rPr>
      </w:pPr>
      <w:proofErr w:type="spellStart"/>
      <w:r w:rsidRPr="004C161F">
        <w:rPr>
          <w:rFonts w:ascii="Times New Roman" w:eastAsia="Calibri" w:hAnsi="Times New Roman" w:cs="Times New Roman"/>
          <w:b/>
          <w:sz w:val="24"/>
          <w:szCs w:val="24"/>
        </w:rPr>
        <w:t>Rumusan</w:t>
      </w:r>
      <w:proofErr w:type="spellEnd"/>
      <w:r w:rsidRPr="004C161F">
        <w:rPr>
          <w:rFonts w:ascii="Times New Roman" w:eastAsia="Calibri" w:hAnsi="Times New Roman" w:cs="Times New Roman"/>
          <w:b/>
          <w:sz w:val="24"/>
          <w:szCs w:val="24"/>
        </w:rPr>
        <w:t xml:space="preserve"> </w:t>
      </w:r>
      <w:proofErr w:type="spellStart"/>
      <w:r w:rsidRPr="004C161F">
        <w:rPr>
          <w:rFonts w:ascii="Times New Roman" w:eastAsia="Calibri" w:hAnsi="Times New Roman" w:cs="Times New Roman"/>
          <w:b/>
          <w:sz w:val="24"/>
          <w:szCs w:val="24"/>
        </w:rPr>
        <w:t>Masalah</w:t>
      </w:r>
      <w:proofErr w:type="spellEnd"/>
      <w:r w:rsidRPr="004C161F">
        <w:rPr>
          <w:rFonts w:ascii="Times New Roman" w:eastAsia="Calibri" w:hAnsi="Times New Roman" w:cs="Times New Roman"/>
          <w:b/>
          <w:sz w:val="24"/>
          <w:szCs w:val="24"/>
        </w:rPr>
        <w:t xml:space="preserve"> </w:t>
      </w:r>
    </w:p>
    <w:p w14:paraId="38419C8C" w14:textId="77777777" w:rsidR="00BA13CC" w:rsidRPr="004C161F" w:rsidRDefault="00BA13CC" w:rsidP="00BA13CC">
      <w:pPr>
        <w:spacing w:after="0" w:line="240" w:lineRule="auto"/>
        <w:ind w:left="426"/>
        <w:contextualSpacing/>
        <w:jc w:val="both"/>
        <w:rPr>
          <w:rFonts w:ascii="Times New Roman" w:eastAsia="Calibri" w:hAnsi="Times New Roman" w:cs="Times New Roman"/>
          <w:sz w:val="24"/>
          <w:szCs w:val="24"/>
        </w:rPr>
      </w:pPr>
    </w:p>
    <w:p w14:paraId="481F8006" w14:textId="77777777" w:rsidR="00BA13CC" w:rsidRPr="004C161F" w:rsidRDefault="00BA13CC" w:rsidP="00BA13CC">
      <w:pPr>
        <w:spacing w:after="0" w:line="240" w:lineRule="auto"/>
        <w:ind w:left="426" w:firstLine="283"/>
        <w:jc w:val="both"/>
        <w:rPr>
          <w:rFonts w:ascii="Times New Roman" w:eastAsia="Calibri" w:hAnsi="Times New Roman" w:cs="Times New Roman"/>
          <w:sz w:val="24"/>
          <w:szCs w:val="24"/>
        </w:rPr>
      </w:pPr>
      <w:proofErr w:type="spellStart"/>
      <w:r w:rsidRPr="004C161F">
        <w:rPr>
          <w:rFonts w:ascii="Times New Roman" w:eastAsia="Calibri" w:hAnsi="Times New Roman" w:cs="Times New Roman"/>
          <w:sz w:val="24"/>
          <w:szCs w:val="24"/>
        </w:rPr>
        <w:t>Kenyataannya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toko</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plastik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azmi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memiliki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cukup</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baik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namun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untuk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mempertahankan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meningkatkan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jumlah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konsumen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toko</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plastik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azmi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harus</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meningkatkan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ada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saat</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ini</w:t>
      </w:r>
      <w:proofErr w:type="spellEnd"/>
      <w:r w:rsidRPr="004C161F">
        <w:rPr>
          <w:rFonts w:ascii="Times New Roman" w:eastAsia="Calibri" w:hAnsi="Times New Roman" w:cs="Times New Roman"/>
          <w:sz w:val="24"/>
          <w:szCs w:val="24"/>
        </w:rPr>
        <w:t xml:space="preserve">. </w:t>
      </w:r>
      <w:proofErr w:type="spellStart"/>
      <w:proofErr w:type="gramStart"/>
      <w:r w:rsidRPr="004C161F">
        <w:rPr>
          <w:rFonts w:ascii="Times New Roman" w:eastAsia="Calibri" w:hAnsi="Times New Roman" w:cs="Times New Roman"/>
          <w:sz w:val="24"/>
          <w:szCs w:val="24"/>
        </w:rPr>
        <w:t>Seharusnya</w:t>
      </w:r>
      <w:proofErr w:type="spellEnd"/>
      <w:r w:rsidRPr="004C161F">
        <w:rPr>
          <w:rFonts w:ascii="Times New Roman" w:eastAsia="Calibri" w:hAnsi="Times New Roman" w:cs="Times New Roman"/>
          <w:sz w:val="24"/>
          <w:szCs w:val="24"/>
        </w:rPr>
        <w:t xml:space="preserve"> :</w:t>
      </w:r>
      <w:proofErr w:type="gramEnd"/>
      <w:r w:rsidRPr="004C161F">
        <w:rPr>
          <w:rFonts w:ascii="Times New Roman" w:eastAsia="Calibri" w:hAnsi="Times New Roman" w:cs="Times New Roman"/>
          <w:sz w:val="24"/>
          <w:szCs w:val="24"/>
        </w:rPr>
        <w:t xml:space="preserve"> </w:t>
      </w:r>
    </w:p>
    <w:p w14:paraId="7B7F45DC" w14:textId="77777777" w:rsidR="00BA13CC" w:rsidRPr="004C161F" w:rsidRDefault="00BA13CC" w:rsidP="00BA13CC">
      <w:pPr>
        <w:spacing w:after="0" w:line="240" w:lineRule="auto"/>
        <w:ind w:left="720"/>
        <w:jc w:val="both"/>
        <w:rPr>
          <w:rFonts w:ascii="Times New Roman" w:eastAsia="Calibri" w:hAnsi="Times New Roman" w:cs="Times New Roman"/>
          <w:sz w:val="24"/>
          <w:szCs w:val="24"/>
        </w:rPr>
      </w:pPr>
    </w:p>
    <w:p w14:paraId="5CA80766" w14:textId="77777777" w:rsidR="00BA13CC" w:rsidRPr="004C161F" w:rsidRDefault="00BA13CC" w:rsidP="00BA13CC">
      <w:pPr>
        <w:spacing w:after="0" w:line="240" w:lineRule="auto"/>
        <w:ind w:left="720" w:firstLine="414"/>
        <w:jc w:val="both"/>
        <w:rPr>
          <w:rFonts w:ascii="Times New Roman" w:eastAsia="Calibri" w:hAnsi="Times New Roman" w:cs="Times New Roman"/>
          <w:b/>
          <w:i/>
          <w:sz w:val="24"/>
          <w:szCs w:val="24"/>
        </w:rPr>
      </w:pPr>
      <w:proofErr w:type="spellStart"/>
      <w:r w:rsidRPr="004C161F">
        <w:rPr>
          <w:rFonts w:ascii="Times New Roman" w:eastAsia="Calibri" w:hAnsi="Times New Roman" w:cs="Times New Roman"/>
          <w:b/>
          <w:i/>
          <w:sz w:val="24"/>
          <w:szCs w:val="24"/>
        </w:rPr>
        <w:t>Strategi</w:t>
      </w:r>
      <w:proofErr w:type="spellEnd"/>
      <w:r w:rsidRPr="004C161F">
        <w:rPr>
          <w:rFonts w:ascii="Times New Roman" w:eastAsia="Calibri" w:hAnsi="Times New Roman" w:cs="Times New Roman"/>
          <w:b/>
          <w:i/>
          <w:sz w:val="24"/>
          <w:szCs w:val="24"/>
        </w:rPr>
        <w:t xml:space="preserve"> marketing </w:t>
      </w:r>
      <w:proofErr w:type="spellStart"/>
      <w:r w:rsidRPr="004C161F">
        <w:rPr>
          <w:rFonts w:ascii="Times New Roman" w:eastAsia="Calibri" w:hAnsi="Times New Roman" w:cs="Times New Roman"/>
          <w:b/>
          <w:i/>
          <w:sz w:val="24"/>
          <w:szCs w:val="24"/>
        </w:rPr>
        <w:t>atau</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strategi</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pemasaran</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merupakan</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sebuah</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alat</w:t>
      </w:r>
      <w:proofErr w:type="spellEnd"/>
      <w:r w:rsidRPr="004C161F">
        <w:rPr>
          <w:rFonts w:ascii="Times New Roman" w:eastAsia="Calibri" w:hAnsi="Times New Roman" w:cs="Times New Roman"/>
          <w:b/>
          <w:i/>
          <w:sz w:val="24"/>
          <w:szCs w:val="24"/>
        </w:rPr>
        <w:t xml:space="preserve"> yang </w:t>
      </w:r>
      <w:proofErr w:type="spellStart"/>
      <w:r w:rsidRPr="004C161F">
        <w:rPr>
          <w:rFonts w:ascii="Times New Roman" w:eastAsia="Calibri" w:hAnsi="Times New Roman" w:cs="Times New Roman"/>
          <w:b/>
          <w:i/>
          <w:sz w:val="24"/>
          <w:szCs w:val="24"/>
        </w:rPr>
        <w:t>mendasar</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dan</w:t>
      </w:r>
      <w:proofErr w:type="spellEnd"/>
      <w:r w:rsidRPr="004C161F">
        <w:rPr>
          <w:rFonts w:ascii="Times New Roman" w:eastAsia="Calibri" w:hAnsi="Times New Roman" w:cs="Times New Roman"/>
          <w:b/>
          <w:i/>
          <w:sz w:val="24"/>
          <w:szCs w:val="24"/>
        </w:rPr>
        <w:t xml:space="preserve"> fundamental yang </w:t>
      </w:r>
      <w:proofErr w:type="spellStart"/>
      <w:r w:rsidRPr="004C161F">
        <w:rPr>
          <w:rFonts w:ascii="Times New Roman" w:eastAsia="Calibri" w:hAnsi="Times New Roman" w:cs="Times New Roman"/>
          <w:b/>
          <w:i/>
          <w:sz w:val="24"/>
          <w:szCs w:val="24"/>
        </w:rPr>
        <w:t>didesain</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untuk</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mencapai</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tujuan</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dari</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perusahaan</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dengan</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cara</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mengembangkan</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daya</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saing</w:t>
      </w:r>
      <w:proofErr w:type="spellEnd"/>
      <w:r w:rsidRPr="004C161F">
        <w:rPr>
          <w:rFonts w:ascii="Times New Roman" w:eastAsia="Calibri" w:hAnsi="Times New Roman" w:cs="Times New Roman"/>
          <w:b/>
          <w:i/>
          <w:sz w:val="24"/>
          <w:szCs w:val="24"/>
        </w:rPr>
        <w:t xml:space="preserve"> yang </w:t>
      </w:r>
      <w:proofErr w:type="spellStart"/>
      <w:r w:rsidRPr="004C161F">
        <w:rPr>
          <w:rFonts w:ascii="Times New Roman" w:eastAsia="Calibri" w:hAnsi="Times New Roman" w:cs="Times New Roman"/>
          <w:b/>
          <w:i/>
          <w:sz w:val="24"/>
          <w:szCs w:val="24"/>
        </w:rPr>
        <w:t>unggul</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dan</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berkesinambungan</w:t>
      </w:r>
      <w:proofErr w:type="spellEnd"/>
      <w:r w:rsidRPr="004C161F">
        <w:rPr>
          <w:rFonts w:ascii="Times New Roman" w:eastAsia="Calibri" w:hAnsi="Times New Roman" w:cs="Times New Roman"/>
          <w:b/>
          <w:i/>
          <w:sz w:val="24"/>
          <w:szCs w:val="24"/>
        </w:rPr>
        <w:t xml:space="preserve">. Hal </w:t>
      </w:r>
      <w:proofErr w:type="spellStart"/>
      <w:r w:rsidRPr="004C161F">
        <w:rPr>
          <w:rFonts w:ascii="Times New Roman" w:eastAsia="Calibri" w:hAnsi="Times New Roman" w:cs="Times New Roman"/>
          <w:b/>
          <w:i/>
          <w:sz w:val="24"/>
          <w:szCs w:val="24"/>
        </w:rPr>
        <w:t>tersebut</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dimaksudkan</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untuk</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bisa</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memberikan</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pelayanan</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terbaik</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bagi</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sasaran</w:t>
      </w:r>
      <w:proofErr w:type="spellEnd"/>
      <w:r w:rsidRPr="004C161F">
        <w:rPr>
          <w:rFonts w:ascii="Times New Roman" w:eastAsia="Calibri" w:hAnsi="Times New Roman" w:cs="Times New Roman"/>
          <w:b/>
          <w:i/>
          <w:sz w:val="24"/>
          <w:szCs w:val="24"/>
        </w:rPr>
        <w:t xml:space="preserve"> target </w:t>
      </w:r>
      <w:proofErr w:type="spellStart"/>
      <w:r w:rsidRPr="004C161F">
        <w:rPr>
          <w:rFonts w:ascii="Times New Roman" w:eastAsia="Calibri" w:hAnsi="Times New Roman" w:cs="Times New Roman"/>
          <w:b/>
          <w:i/>
          <w:sz w:val="24"/>
          <w:szCs w:val="24"/>
        </w:rPr>
        <w:t>dari</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usaha</w:t>
      </w:r>
      <w:proofErr w:type="spellEnd"/>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tersebut</w:t>
      </w:r>
      <w:proofErr w:type="spellEnd"/>
      <w:r w:rsidRPr="004C161F">
        <w:rPr>
          <w:rFonts w:ascii="Times New Roman" w:eastAsia="Calibri" w:hAnsi="Times New Roman" w:cs="Times New Roman"/>
          <w:b/>
          <w:i/>
          <w:sz w:val="24"/>
          <w:szCs w:val="24"/>
        </w:rPr>
        <w:t xml:space="preserve">. </w:t>
      </w:r>
      <w:proofErr w:type="gramStart"/>
      <w:r w:rsidRPr="004C161F">
        <w:rPr>
          <w:rFonts w:ascii="Times New Roman" w:eastAsia="Calibri" w:hAnsi="Times New Roman" w:cs="Times New Roman"/>
          <w:b/>
          <w:i/>
          <w:sz w:val="24"/>
          <w:szCs w:val="24"/>
        </w:rPr>
        <w:t xml:space="preserve">( </w:t>
      </w:r>
      <w:proofErr w:type="spellStart"/>
      <w:r w:rsidRPr="004C161F">
        <w:rPr>
          <w:rFonts w:ascii="Times New Roman" w:eastAsia="Calibri" w:hAnsi="Times New Roman" w:cs="Times New Roman"/>
          <w:b/>
          <w:i/>
          <w:sz w:val="24"/>
          <w:szCs w:val="24"/>
        </w:rPr>
        <w:t>Tjiptono</w:t>
      </w:r>
      <w:proofErr w:type="spellEnd"/>
      <w:proofErr w:type="gramEnd"/>
      <w:r w:rsidRPr="004C161F">
        <w:rPr>
          <w:rFonts w:ascii="Times New Roman" w:eastAsia="Calibri" w:hAnsi="Times New Roman" w:cs="Times New Roman"/>
          <w:b/>
          <w:i/>
          <w:sz w:val="24"/>
          <w:szCs w:val="24"/>
        </w:rPr>
        <w:t xml:space="preserve"> 2021)</w:t>
      </w:r>
    </w:p>
    <w:p w14:paraId="3530C546" w14:textId="77777777" w:rsidR="00BA13CC" w:rsidRPr="004C161F" w:rsidRDefault="00BA13CC" w:rsidP="00BA13CC">
      <w:pPr>
        <w:spacing w:after="0" w:line="240" w:lineRule="auto"/>
        <w:contextualSpacing/>
        <w:jc w:val="both"/>
        <w:rPr>
          <w:rFonts w:ascii="Times New Roman" w:eastAsia="Calibri" w:hAnsi="Times New Roman" w:cs="Times New Roman"/>
          <w:sz w:val="24"/>
          <w:szCs w:val="24"/>
        </w:rPr>
      </w:pPr>
    </w:p>
    <w:p w14:paraId="2B0CD384" w14:textId="77777777" w:rsidR="00BA13CC" w:rsidRPr="004C161F" w:rsidRDefault="00BA13CC" w:rsidP="00BA13CC">
      <w:pPr>
        <w:spacing w:after="0" w:line="240" w:lineRule="auto"/>
        <w:ind w:left="720" w:firstLine="414"/>
        <w:contextualSpacing/>
        <w:jc w:val="both"/>
        <w:rPr>
          <w:rFonts w:ascii="Times New Roman" w:eastAsia="Calibri" w:hAnsi="Times New Roman" w:cs="Times New Roman"/>
          <w:sz w:val="24"/>
          <w:szCs w:val="24"/>
        </w:rPr>
      </w:pPr>
      <w:proofErr w:type="spellStart"/>
      <w:r w:rsidRPr="004C161F">
        <w:rPr>
          <w:rFonts w:ascii="Times New Roman" w:eastAsia="Calibri" w:hAnsi="Times New Roman" w:cs="Times New Roman"/>
          <w:sz w:val="24"/>
          <w:szCs w:val="24"/>
        </w:rPr>
        <w:t>Berdasarkan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latar</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belakang</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masalah</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telah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dijelaskan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diatas</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maka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rumusan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masalah</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dapat</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digunakan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dalam</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penelitian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ini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adalah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bagaimana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dilakukan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dalam</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meningkatkan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penjualan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pada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toko</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plastik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azmi</w:t>
      </w:r>
      <w:proofErr w:type="spellEnd"/>
      <w:r w:rsidRPr="004C161F">
        <w:rPr>
          <w:rFonts w:ascii="Times New Roman" w:eastAsia="Calibri" w:hAnsi="Times New Roman" w:cs="Times New Roman"/>
          <w:sz w:val="24"/>
          <w:szCs w:val="24"/>
        </w:rPr>
        <w:t>?</w:t>
      </w:r>
    </w:p>
    <w:p w14:paraId="261B3490" w14:textId="77777777" w:rsidR="00BA13CC" w:rsidRDefault="00BA13CC" w:rsidP="00B30F97">
      <w:pPr>
        <w:spacing w:after="0" w:line="240" w:lineRule="auto"/>
        <w:ind w:left="720"/>
        <w:contextualSpacing/>
        <w:jc w:val="both"/>
        <w:rPr>
          <w:rFonts w:ascii="Times New Roman" w:eastAsia="Calibri" w:hAnsi="Times New Roman" w:cs="Times New Roman"/>
          <w:sz w:val="24"/>
          <w:szCs w:val="24"/>
        </w:rPr>
      </w:pPr>
      <w:proofErr w:type="spellStart"/>
      <w:r w:rsidRPr="004C161F">
        <w:rPr>
          <w:rFonts w:ascii="Times New Roman" w:eastAsia="Calibri" w:hAnsi="Times New Roman" w:cs="Times New Roman"/>
          <w:sz w:val="24"/>
          <w:szCs w:val="24"/>
        </w:rPr>
        <w:t>Sehingga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diperlukan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sebuah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pilihan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tepat</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dalam</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mengembangkan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usaha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keunggulan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dalam</w:t>
      </w:r>
      <w:proofErr w:type="spellEnd"/>
      <w:r w:rsidRPr="004C161F">
        <w:rPr>
          <w:rFonts w:ascii="Times New Roman" w:eastAsia="Calibri" w:hAnsi="Times New Roman" w:cs="Times New Roman"/>
          <w:sz w:val="24"/>
          <w:szCs w:val="24"/>
        </w:rPr>
        <w:t xml:space="preserve"> </w:t>
      </w:r>
      <w:proofErr w:type="spellStart"/>
      <w:r w:rsidR="00B30F97">
        <w:rPr>
          <w:rFonts w:ascii="Times New Roman" w:eastAsia="Calibri" w:hAnsi="Times New Roman" w:cs="Times New Roman"/>
          <w:sz w:val="24"/>
          <w:szCs w:val="24"/>
        </w:rPr>
        <w:t>memenuhi</w:t>
      </w:r>
      <w:proofErr w:type="spellEnd"/>
      <w:r w:rsidR="00B30F97">
        <w:rPr>
          <w:rFonts w:ascii="Times New Roman" w:eastAsia="Calibri" w:hAnsi="Times New Roman" w:cs="Times New Roman"/>
          <w:sz w:val="24"/>
          <w:szCs w:val="24"/>
        </w:rPr>
        <w:t xml:space="preserve"> </w:t>
      </w:r>
      <w:proofErr w:type="spellStart"/>
      <w:r w:rsidR="00B30F97">
        <w:rPr>
          <w:rFonts w:ascii="Times New Roman" w:eastAsia="Calibri" w:hAnsi="Times New Roman" w:cs="Times New Roman"/>
          <w:sz w:val="24"/>
          <w:szCs w:val="24"/>
        </w:rPr>
        <w:t>kebutuhan</w:t>
      </w:r>
      <w:proofErr w:type="spellEnd"/>
      <w:r w:rsidR="00B30F97">
        <w:rPr>
          <w:rFonts w:ascii="Times New Roman" w:eastAsia="Calibri" w:hAnsi="Times New Roman" w:cs="Times New Roman"/>
          <w:sz w:val="24"/>
          <w:szCs w:val="24"/>
        </w:rPr>
        <w:t xml:space="preserve"> </w:t>
      </w:r>
      <w:proofErr w:type="spellStart"/>
      <w:r w:rsidR="00B30F97">
        <w:rPr>
          <w:rFonts w:ascii="Times New Roman" w:eastAsia="Calibri" w:hAnsi="Times New Roman" w:cs="Times New Roman"/>
          <w:sz w:val="24"/>
          <w:szCs w:val="24"/>
        </w:rPr>
        <w:t>masyarakat</w:t>
      </w:r>
      <w:proofErr w:type="spellEnd"/>
      <w:r w:rsidR="00B30F97">
        <w:rPr>
          <w:rFonts w:ascii="Times New Roman" w:eastAsia="Calibri" w:hAnsi="Times New Roman" w:cs="Times New Roman"/>
          <w:sz w:val="24"/>
          <w:szCs w:val="24"/>
        </w:rPr>
        <w:t xml:space="preserve">. </w:t>
      </w:r>
    </w:p>
    <w:p w14:paraId="7CBC4855" w14:textId="77777777" w:rsidR="00BA13CC" w:rsidRPr="004C161F" w:rsidRDefault="00BA13CC" w:rsidP="00BA13CC">
      <w:pPr>
        <w:spacing w:after="0" w:line="240" w:lineRule="auto"/>
        <w:ind w:left="426"/>
        <w:contextualSpacing/>
        <w:jc w:val="both"/>
        <w:rPr>
          <w:rFonts w:ascii="Times New Roman" w:eastAsia="Calibri" w:hAnsi="Times New Roman" w:cs="Times New Roman"/>
          <w:sz w:val="24"/>
          <w:szCs w:val="24"/>
        </w:rPr>
      </w:pPr>
    </w:p>
    <w:p w14:paraId="5E2FE4C8" w14:textId="77777777" w:rsidR="00BA13CC" w:rsidRPr="004C161F" w:rsidRDefault="00BA13CC" w:rsidP="00BA13CC">
      <w:pPr>
        <w:numPr>
          <w:ilvl w:val="0"/>
          <w:numId w:val="1"/>
        </w:numPr>
        <w:spacing w:after="0" w:line="240" w:lineRule="auto"/>
        <w:ind w:left="426" w:hanging="426"/>
        <w:contextualSpacing/>
        <w:jc w:val="both"/>
        <w:rPr>
          <w:rFonts w:ascii="Times New Roman" w:eastAsia="Calibri" w:hAnsi="Times New Roman" w:cs="Times New Roman"/>
          <w:b/>
          <w:sz w:val="24"/>
          <w:szCs w:val="24"/>
        </w:rPr>
      </w:pPr>
      <w:proofErr w:type="spellStart"/>
      <w:r w:rsidRPr="004C161F">
        <w:rPr>
          <w:rFonts w:ascii="Times New Roman" w:eastAsia="Calibri" w:hAnsi="Times New Roman" w:cs="Times New Roman"/>
          <w:b/>
          <w:sz w:val="24"/>
          <w:szCs w:val="24"/>
        </w:rPr>
        <w:t>Tujuan</w:t>
      </w:r>
      <w:proofErr w:type="spellEnd"/>
      <w:r w:rsidRPr="004C161F">
        <w:rPr>
          <w:rFonts w:ascii="Times New Roman" w:eastAsia="Calibri" w:hAnsi="Times New Roman" w:cs="Times New Roman"/>
          <w:b/>
          <w:sz w:val="24"/>
          <w:szCs w:val="24"/>
        </w:rPr>
        <w:t xml:space="preserve"> </w:t>
      </w:r>
    </w:p>
    <w:p w14:paraId="6E68A8E4" w14:textId="77777777" w:rsidR="00BA13CC" w:rsidRPr="004C161F" w:rsidRDefault="00BA13CC" w:rsidP="00BA13CC">
      <w:pPr>
        <w:numPr>
          <w:ilvl w:val="1"/>
          <w:numId w:val="1"/>
        </w:numPr>
        <w:spacing w:after="0" w:line="240" w:lineRule="auto"/>
        <w:contextualSpacing/>
        <w:jc w:val="both"/>
        <w:rPr>
          <w:rFonts w:ascii="Times New Roman" w:eastAsia="Calibri" w:hAnsi="Times New Roman" w:cs="Times New Roman"/>
          <w:sz w:val="24"/>
          <w:szCs w:val="24"/>
        </w:rPr>
      </w:pPr>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Untuk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mengetahui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pemasaran</w:t>
      </w:r>
      <w:proofErr w:type="spellEnd"/>
      <w:r w:rsidRPr="004C161F">
        <w:rPr>
          <w:rFonts w:ascii="Times New Roman" w:eastAsia="Calibri" w:hAnsi="Times New Roman" w:cs="Times New Roman"/>
          <w:sz w:val="24"/>
          <w:szCs w:val="24"/>
        </w:rPr>
        <w:t xml:space="preserve"> mana yang </w:t>
      </w:r>
      <w:proofErr w:type="spellStart"/>
      <w:r w:rsidRPr="004C161F">
        <w:rPr>
          <w:rFonts w:ascii="Times New Roman" w:eastAsia="Calibri" w:hAnsi="Times New Roman" w:cs="Times New Roman"/>
          <w:sz w:val="24"/>
          <w:szCs w:val="24"/>
        </w:rPr>
        <w:t>bisa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meningkatkan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penjualan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efisien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untuk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diterapkan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toko</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plastik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azmi</w:t>
      </w:r>
      <w:proofErr w:type="spellEnd"/>
    </w:p>
    <w:p w14:paraId="402423AC" w14:textId="77777777" w:rsidR="00BA13CC" w:rsidRPr="004C161F" w:rsidRDefault="00BA13CC" w:rsidP="00BA13CC">
      <w:pPr>
        <w:numPr>
          <w:ilvl w:val="1"/>
          <w:numId w:val="1"/>
        </w:numPr>
        <w:spacing w:after="0" w:line="240" w:lineRule="auto"/>
        <w:contextualSpacing/>
        <w:jc w:val="both"/>
        <w:rPr>
          <w:rFonts w:ascii="Times New Roman" w:eastAsia="Calibri" w:hAnsi="Times New Roman" w:cs="Times New Roman"/>
          <w:sz w:val="24"/>
          <w:szCs w:val="24"/>
        </w:rPr>
      </w:pPr>
      <w:r w:rsidRPr="004C161F">
        <w:rPr>
          <w:rFonts w:ascii="Times New Roman" w:eastAsia="Calibri" w:hAnsi="Times New Roman" w:cs="Times New Roman"/>
          <w:sz w:val="24"/>
          <w:szCs w:val="24"/>
        </w:rPr>
        <w:lastRenderedPageBreak/>
        <w:t xml:space="preserve"> </w:t>
      </w:r>
      <w:proofErr w:type="spellStart"/>
      <w:r w:rsidRPr="004C161F">
        <w:rPr>
          <w:rFonts w:ascii="Times New Roman" w:eastAsia="Calibri" w:hAnsi="Times New Roman" w:cs="Times New Roman"/>
          <w:sz w:val="24"/>
          <w:szCs w:val="24"/>
        </w:rPr>
        <w:t>Untuk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mengetahui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mana yang </w:t>
      </w:r>
      <w:proofErr w:type="spellStart"/>
      <w:r w:rsidRPr="004C161F">
        <w:rPr>
          <w:rFonts w:ascii="Times New Roman" w:eastAsia="Calibri" w:hAnsi="Times New Roman" w:cs="Times New Roman"/>
          <w:sz w:val="24"/>
          <w:szCs w:val="24"/>
        </w:rPr>
        <w:t>lebih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unggul</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untuk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bersaing</w:t>
      </w:r>
      <w:proofErr w:type="spellEnd"/>
    </w:p>
    <w:p w14:paraId="4579463D" w14:textId="77777777" w:rsidR="00BA13CC" w:rsidRPr="004C161F" w:rsidRDefault="00BA13CC" w:rsidP="00B30F97">
      <w:pPr>
        <w:spacing w:after="0" w:line="240" w:lineRule="auto"/>
        <w:contextualSpacing/>
        <w:jc w:val="both"/>
        <w:rPr>
          <w:rFonts w:ascii="Times New Roman" w:eastAsia="Calibri" w:hAnsi="Times New Roman" w:cs="Times New Roman"/>
          <w:sz w:val="24"/>
          <w:szCs w:val="24"/>
        </w:rPr>
      </w:pPr>
    </w:p>
    <w:p w14:paraId="58887A4F" w14:textId="77777777" w:rsidR="00BA13CC" w:rsidRPr="004C161F" w:rsidRDefault="00BA13CC" w:rsidP="00BA13CC">
      <w:pPr>
        <w:numPr>
          <w:ilvl w:val="0"/>
          <w:numId w:val="1"/>
        </w:numPr>
        <w:spacing w:after="0" w:line="240" w:lineRule="auto"/>
        <w:ind w:left="426" w:hanging="426"/>
        <w:contextualSpacing/>
        <w:jc w:val="both"/>
        <w:rPr>
          <w:rFonts w:ascii="Times New Roman" w:eastAsia="Calibri" w:hAnsi="Times New Roman" w:cs="Times New Roman"/>
          <w:b/>
          <w:sz w:val="24"/>
          <w:szCs w:val="24"/>
        </w:rPr>
      </w:pPr>
      <w:proofErr w:type="spellStart"/>
      <w:r w:rsidRPr="004C161F">
        <w:rPr>
          <w:rFonts w:ascii="Times New Roman" w:eastAsia="Calibri" w:hAnsi="Times New Roman" w:cs="Times New Roman"/>
          <w:b/>
          <w:sz w:val="24"/>
          <w:szCs w:val="24"/>
        </w:rPr>
        <w:t>Manfaat</w:t>
      </w:r>
      <w:proofErr w:type="spellEnd"/>
      <w:r w:rsidRPr="004C161F">
        <w:rPr>
          <w:rFonts w:ascii="Times New Roman" w:eastAsia="Calibri" w:hAnsi="Times New Roman" w:cs="Times New Roman"/>
          <w:b/>
          <w:sz w:val="24"/>
          <w:szCs w:val="24"/>
        </w:rPr>
        <w:t xml:space="preserve"> </w:t>
      </w:r>
      <w:proofErr w:type="spellStart"/>
      <w:r w:rsidRPr="004C161F">
        <w:rPr>
          <w:rFonts w:ascii="Times New Roman" w:eastAsia="Calibri" w:hAnsi="Times New Roman" w:cs="Times New Roman"/>
          <w:b/>
          <w:sz w:val="24"/>
          <w:szCs w:val="24"/>
        </w:rPr>
        <w:t>Penelitian</w:t>
      </w:r>
      <w:proofErr w:type="spellEnd"/>
    </w:p>
    <w:p w14:paraId="06C914F9" w14:textId="77777777" w:rsidR="00BA13CC" w:rsidRPr="004C161F" w:rsidRDefault="00BA13CC" w:rsidP="00BA13CC">
      <w:pPr>
        <w:numPr>
          <w:ilvl w:val="1"/>
          <w:numId w:val="1"/>
        </w:numPr>
        <w:spacing w:after="0" w:line="240" w:lineRule="auto"/>
        <w:contextualSpacing/>
        <w:jc w:val="both"/>
        <w:rPr>
          <w:rFonts w:ascii="Times New Roman" w:eastAsia="Calibri" w:hAnsi="Times New Roman" w:cs="Times New Roman"/>
          <w:sz w:val="24"/>
          <w:szCs w:val="24"/>
        </w:rPr>
      </w:pPr>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Bahan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informasi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bagi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pemilik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Toko</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Plastik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azmi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untuk</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mengambil</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keputusan</w:t>
      </w:r>
      <w:proofErr w:type="spellEnd"/>
      <w:r w:rsidRPr="004C161F">
        <w:rPr>
          <w:rFonts w:ascii="Times New Roman" w:eastAsia="Calibri" w:hAnsi="Times New Roman" w:cs="Times New Roman"/>
          <w:sz w:val="24"/>
          <w:szCs w:val="24"/>
        </w:rPr>
        <w:t xml:space="preserve"> di masa yang </w:t>
      </w:r>
      <w:proofErr w:type="spellStart"/>
      <w:r w:rsidRPr="004C161F">
        <w:rPr>
          <w:rFonts w:ascii="Times New Roman" w:eastAsia="Calibri" w:hAnsi="Times New Roman" w:cs="Times New Roman"/>
          <w:sz w:val="24"/>
          <w:szCs w:val="24"/>
        </w:rPr>
        <w:t>akan</w:t>
      </w:r>
      <w:proofErr w:type="spellEnd"/>
      <w:r w:rsidRPr="004C161F">
        <w:rPr>
          <w:rFonts w:ascii="Times New Roman" w:eastAsia="Calibri" w:hAnsi="Times New Roman" w:cs="Times New Roman"/>
          <w:sz w:val="24"/>
          <w:szCs w:val="24"/>
        </w:rPr>
        <w:t xml:space="preserve"> dating</w:t>
      </w:r>
    </w:p>
    <w:p w14:paraId="6B3659FD" w14:textId="77777777" w:rsidR="00BA13CC" w:rsidRPr="004C161F" w:rsidRDefault="00BA13CC" w:rsidP="00BA13CC">
      <w:pPr>
        <w:numPr>
          <w:ilvl w:val="1"/>
          <w:numId w:val="1"/>
        </w:numPr>
        <w:spacing w:after="0" w:line="240" w:lineRule="auto"/>
        <w:contextualSpacing/>
        <w:jc w:val="both"/>
        <w:rPr>
          <w:rFonts w:ascii="Times New Roman" w:eastAsia="Calibri" w:hAnsi="Times New Roman" w:cs="Times New Roman"/>
          <w:sz w:val="24"/>
          <w:szCs w:val="24"/>
        </w:rPr>
      </w:pPr>
      <w:r w:rsidRPr="004C161F">
        <w:rPr>
          <w:rFonts w:ascii="Times New Roman" w:eastAsia="Calibri" w:hAnsi="Times New Roman" w:cs="Times New Roman"/>
          <w:sz w:val="24"/>
          <w:szCs w:val="24"/>
        </w:rPr>
        <w:t xml:space="preserve">Salah </w:t>
      </w:r>
      <w:proofErr w:type="spellStart"/>
      <w:r w:rsidRPr="004C161F">
        <w:rPr>
          <w:rFonts w:ascii="Times New Roman" w:eastAsia="Calibri" w:hAnsi="Times New Roman" w:cs="Times New Roman"/>
          <w:sz w:val="24"/>
          <w:szCs w:val="24"/>
        </w:rPr>
        <w:t>satu</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sarana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penerapan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ilmu</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diperoleh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dibangku</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kuliah</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pada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kenyataan</w:t>
      </w:r>
      <w:proofErr w:type="spellEnd"/>
      <w:r w:rsidRPr="004C161F">
        <w:rPr>
          <w:rFonts w:ascii="Times New Roman" w:eastAsia="Calibri" w:hAnsi="Times New Roman" w:cs="Times New Roman"/>
          <w:sz w:val="24"/>
          <w:szCs w:val="24"/>
        </w:rPr>
        <w:t xml:space="preserve"> yang </w:t>
      </w:r>
      <w:proofErr w:type="spellStart"/>
      <w:r w:rsidRPr="004C161F">
        <w:rPr>
          <w:rFonts w:ascii="Times New Roman" w:eastAsia="Calibri" w:hAnsi="Times New Roman" w:cs="Times New Roman"/>
          <w:sz w:val="24"/>
          <w:szCs w:val="24"/>
        </w:rPr>
        <w:t>sebenarnya</w:t>
      </w:r>
      <w:proofErr w:type="spellEnd"/>
    </w:p>
    <w:p w14:paraId="1F272E55" w14:textId="77777777" w:rsidR="00BA13CC" w:rsidRDefault="00BA13CC" w:rsidP="00BA13CC">
      <w:pPr>
        <w:numPr>
          <w:ilvl w:val="1"/>
          <w:numId w:val="1"/>
        </w:numPr>
        <w:spacing w:after="0" w:line="240" w:lineRule="auto"/>
        <w:contextualSpacing/>
        <w:jc w:val="both"/>
        <w:rPr>
          <w:rFonts w:ascii="Times New Roman" w:eastAsia="Calibri" w:hAnsi="Times New Roman" w:cs="Times New Roman"/>
          <w:sz w:val="24"/>
          <w:szCs w:val="24"/>
        </w:rPr>
      </w:pPr>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Sebagai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acuan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penelitian</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dalam</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menganalisa</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strategi</w:t>
      </w:r>
      <w:proofErr w:type="spellEnd"/>
      <w:r w:rsidRPr="004C161F">
        <w:rPr>
          <w:rFonts w:ascii="Times New Roman" w:eastAsia="Calibri" w:hAnsi="Times New Roman" w:cs="Times New Roman"/>
          <w:sz w:val="24"/>
          <w:szCs w:val="24"/>
        </w:rPr>
        <w:t xml:space="preserve"> </w:t>
      </w:r>
      <w:proofErr w:type="spellStart"/>
      <w:r w:rsidRPr="004C161F">
        <w:rPr>
          <w:rFonts w:ascii="Times New Roman" w:eastAsia="Calibri" w:hAnsi="Times New Roman" w:cs="Times New Roman"/>
          <w:sz w:val="24"/>
          <w:szCs w:val="24"/>
        </w:rPr>
        <w:t>pe</w:t>
      </w:r>
      <w:r w:rsidR="00B30F97">
        <w:rPr>
          <w:rFonts w:ascii="Times New Roman" w:eastAsia="Calibri" w:hAnsi="Times New Roman" w:cs="Times New Roman"/>
          <w:sz w:val="24"/>
          <w:szCs w:val="24"/>
        </w:rPr>
        <w:t>masaran</w:t>
      </w:r>
      <w:proofErr w:type="spellEnd"/>
      <w:r w:rsidR="00B30F97">
        <w:rPr>
          <w:rFonts w:ascii="Times New Roman" w:eastAsia="Calibri" w:hAnsi="Times New Roman" w:cs="Times New Roman"/>
          <w:sz w:val="24"/>
          <w:szCs w:val="24"/>
        </w:rPr>
        <w:t xml:space="preserve"> di masa yang </w:t>
      </w:r>
      <w:proofErr w:type="spellStart"/>
      <w:r w:rsidR="00B30F97">
        <w:rPr>
          <w:rFonts w:ascii="Times New Roman" w:eastAsia="Calibri" w:hAnsi="Times New Roman" w:cs="Times New Roman"/>
          <w:sz w:val="24"/>
          <w:szCs w:val="24"/>
        </w:rPr>
        <w:t>akan</w:t>
      </w:r>
      <w:proofErr w:type="spellEnd"/>
      <w:r w:rsidR="00B30F97">
        <w:rPr>
          <w:rFonts w:ascii="Times New Roman" w:eastAsia="Calibri" w:hAnsi="Times New Roman" w:cs="Times New Roman"/>
          <w:sz w:val="24"/>
          <w:szCs w:val="24"/>
        </w:rPr>
        <w:t xml:space="preserve"> </w:t>
      </w:r>
      <w:proofErr w:type="spellStart"/>
      <w:r w:rsidR="00B30F97">
        <w:rPr>
          <w:rFonts w:ascii="Times New Roman" w:eastAsia="Calibri" w:hAnsi="Times New Roman" w:cs="Times New Roman"/>
          <w:sz w:val="24"/>
          <w:szCs w:val="24"/>
        </w:rPr>
        <w:t>datang</w:t>
      </w:r>
      <w:proofErr w:type="spellEnd"/>
    </w:p>
    <w:p w14:paraId="3D292A40" w14:textId="77777777" w:rsidR="00B30F97" w:rsidRDefault="00B30F97" w:rsidP="00B30F97">
      <w:pPr>
        <w:pStyle w:val="ListParagraph"/>
        <w:numPr>
          <w:ilvl w:val="0"/>
          <w:numId w:val="1"/>
        </w:numPr>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Tinjauan</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Pustaka</w:t>
      </w:r>
      <w:proofErr w:type="spellEnd"/>
      <w:r>
        <w:rPr>
          <w:rFonts w:ascii="Times New Roman" w:eastAsia="Calibri" w:hAnsi="Times New Roman" w:cs="Times New Roman"/>
          <w:b/>
          <w:sz w:val="24"/>
          <w:szCs w:val="24"/>
        </w:rPr>
        <w:t xml:space="preserve"> </w:t>
      </w:r>
    </w:p>
    <w:p w14:paraId="6F46BC01" w14:textId="77777777" w:rsidR="00B30F97" w:rsidRDefault="00B30F97" w:rsidP="00B30F97">
      <w:pPr>
        <w:pStyle w:val="ListParagraph"/>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Strategi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pemasaran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menurut</w:t>
      </w:r>
      <w:proofErr w:type="spellEnd"/>
      <w:r>
        <w:rPr>
          <w:rFonts w:ascii="Times New Roman" w:eastAsia="Calibri" w:hAnsi="Times New Roman" w:cs="Times New Roman"/>
          <w:sz w:val="24"/>
          <w:szCs w:val="24"/>
        </w:rPr>
        <w:t xml:space="preserve"> Kotler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amstrong</w:t>
      </w:r>
      <w:proofErr w:type="spellEnd"/>
      <w:r>
        <w:rPr>
          <w:rFonts w:ascii="Times New Roman" w:eastAsia="Calibri" w:hAnsi="Times New Roman" w:cs="Times New Roman"/>
          <w:sz w:val="24"/>
          <w:szCs w:val="24"/>
        </w:rPr>
        <w:t xml:space="preserve"> (2012)</w:t>
      </w:r>
    </w:p>
    <w:p w14:paraId="07A75BA4" w14:textId="035A86F1" w:rsidR="00B30F97" w:rsidRDefault="00785231" w:rsidP="00B30F97">
      <w:pPr>
        <w:pStyle w:val="ListParagraph"/>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Logika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pemasran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dimana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perusahaan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berharap</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menciptakan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nilai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bagi</w:t>
      </w:r>
      <w:proofErr w:type="spellEnd"/>
      <w:r>
        <w:rPr>
          <w:rFonts w:ascii="Times New Roman" w:eastAsia="Calibri" w:hAnsi="Times New Roman" w:cs="Times New Roman"/>
          <w:sz w:val="24"/>
          <w:szCs w:val="24"/>
        </w:rPr>
        <w:t xml:space="preserve"> customer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mencapai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hubungan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menguntungkan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pelanggan</w:t>
      </w:r>
      <w:proofErr w:type="spellEnd"/>
      <w:r>
        <w:rPr>
          <w:rFonts w:ascii="Times New Roman" w:eastAsia="Calibri" w:hAnsi="Times New Roman" w:cs="Times New Roman"/>
          <w:sz w:val="24"/>
          <w:szCs w:val="24"/>
        </w:rPr>
        <w:t xml:space="preserve">. </w:t>
      </w:r>
    </w:p>
    <w:p w14:paraId="42F78159" w14:textId="767D3C3B" w:rsidR="00FE1B82" w:rsidRDefault="00FE1B82" w:rsidP="00FE1B82">
      <w:pPr>
        <w:pStyle w:val="ListParagraph"/>
        <w:spacing w:after="0" w:line="240" w:lineRule="auto"/>
        <w:ind w:firstLine="720"/>
        <w:jc w:val="both"/>
        <w:rPr>
          <w:rFonts w:ascii="Times New Roman" w:eastAsia="Calibri" w:hAnsi="Times New Roman" w:cs="Times New Roman"/>
          <w:sz w:val="24"/>
          <w:szCs w:val="24"/>
        </w:rPr>
      </w:pPr>
      <w:proofErr w:type="spellStart"/>
      <w:r>
        <w:t>Kepemimpinan</w:t>
      </w:r>
      <w:proofErr w:type="spellEnd"/>
      <w:r>
        <w:t xml:space="preserve"> </w:t>
      </w:r>
      <w:proofErr w:type="spellStart"/>
      <w:r>
        <w:t>transformasional</w:t>
      </w:r>
      <w:proofErr w:type="spellEnd"/>
      <w:r>
        <w:t xml:space="preserve"> </w:t>
      </w:r>
      <w:proofErr w:type="spellStart"/>
      <w:r>
        <w:t>menginspirasi</w:t>
      </w:r>
      <w:proofErr w:type="spellEnd"/>
      <w:r>
        <w:t xml:space="preserve">, </w:t>
      </w:r>
      <w:proofErr w:type="spellStart"/>
      <w:r>
        <w:t>mengomunikasikan</w:t>
      </w:r>
      <w:proofErr w:type="spellEnd"/>
      <w:r>
        <w:t xml:space="preserve"> </w:t>
      </w:r>
      <w:proofErr w:type="spellStart"/>
      <w:r>
        <w:t>harapan</w:t>
      </w:r>
      <w:proofErr w:type="spellEnd"/>
      <w:r>
        <w:t xml:space="preserve"> yang </w:t>
      </w:r>
      <w:proofErr w:type="spellStart"/>
      <w:r>
        <w:t>tinggi</w:t>
      </w:r>
      <w:proofErr w:type="spellEnd"/>
      <w:r>
        <w:t xml:space="preserve">, </w:t>
      </w:r>
      <w:proofErr w:type="spellStart"/>
      <w:r>
        <w:t>menggunakan</w:t>
      </w:r>
      <w:proofErr w:type="spellEnd"/>
      <w:r>
        <w:t xml:space="preserve"> </w:t>
      </w:r>
      <w:proofErr w:type="spellStart"/>
      <w:r>
        <w:t>simbol</w:t>
      </w:r>
      <w:proofErr w:type="spellEnd"/>
      <w:r>
        <w:t xml:space="preserve"> </w:t>
      </w:r>
      <w:proofErr w:type="spellStart"/>
      <w:r>
        <w:t>untuk</w:t>
      </w:r>
      <w:proofErr w:type="spellEnd"/>
      <w:r>
        <w:t xml:space="preserve"> </w:t>
      </w:r>
      <w:proofErr w:type="spellStart"/>
      <w:r>
        <w:t>memfokuskan</w:t>
      </w:r>
      <w:proofErr w:type="spellEnd"/>
      <w:r>
        <w:t xml:space="preserve"> </w:t>
      </w:r>
      <w:proofErr w:type="spellStart"/>
      <w:r>
        <w:t>upaya</w:t>
      </w:r>
      <w:proofErr w:type="spellEnd"/>
      <w:r>
        <w:t xml:space="preserve">, </w:t>
      </w:r>
      <w:proofErr w:type="spellStart"/>
      <w:r>
        <w:t>dan</w:t>
      </w:r>
      <w:proofErr w:type="spellEnd"/>
      <w:r>
        <w:t xml:space="preserve"> </w:t>
      </w:r>
      <w:proofErr w:type="spellStart"/>
      <w:r>
        <w:t>mengilustrasikan</w:t>
      </w:r>
      <w:proofErr w:type="spellEnd"/>
      <w:r>
        <w:t xml:space="preserve"> </w:t>
      </w:r>
      <w:proofErr w:type="spellStart"/>
      <w:r>
        <w:t>maksud</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istilah</w:t>
      </w:r>
      <w:proofErr w:type="spellEnd"/>
      <w:r>
        <w:t xml:space="preserve"> </w:t>
      </w:r>
      <w:proofErr w:type="spellStart"/>
      <w:r>
        <w:t>sederhana</w:t>
      </w:r>
      <w:proofErr w:type="spellEnd"/>
      <w:r>
        <w:t>.</w:t>
      </w:r>
      <w:sdt>
        <w:sdtPr>
          <w:rPr>
            <w:color w:val="000000"/>
          </w:rPr>
          <w:tag w:val="MENDELEY_CITATION_v3_eyJjaXRhdGlvbklEIjoiTUVOREVMRVlfQ0lUQVRJT05fZjlmYjBiYzMtOWJkMy00Njc2LWFlODUtNjE2NzE0MjVlZGI3IiwicHJvcGVydGllcyI6eyJub3RlSW5kZXgiOjB9LCJpc0VkaXRlZCI6ZmFsc2UsIm1hbnVhbE92ZXJyaWRlIjp7ImlzTWFudWFsbHlPdmVycmlkZGVuIjpmYWxzZSwiY2l0ZXByb2NUZXh0IjoiKFNhYnJhbiBldCBhbC4sIDIwMjIpIiwibWFudWFsT3ZlcnJpZGVUZXh0IjoiIn0sImNpdGF0aW9uSXRlbXMiOlt7ImlkIjoiMGEyMTNjZjEtMmRjNi0zNjJlLTg1MjgtODM1MjM2MTQ5MzUyIiwiaXRlbURhdGEiOnsidHlwZSI6ImFydGljbGUtam91cm5hbCIsImlkIjoiMGEyMTNjZjEtMmRjNi0zNjJlLTg1MjgtODM1MjM2MTQ5MzUyIiwidGl0bGUiOiJUaGUgSW50ZXJhY3RpdmUgRWZmZWN0cyBvZiBMZWFkZXJzaGlwIFN0eWxlcyBvbiBDb3VudGVycHJvZHVjdGl2ZSBXb3JrIEJlaGF2aW9yOiBBbiBFeGFtaW5hdGlvbiBUaHJvdWdoIE11bHRpcGxlIFRoZW9yZXRpY2FsIExlbnNlcyIsImF1dGhvciI6W3siZmFtaWx5IjoiU2FicmFuIiwiZ2l2ZW4iOiIiLCJwYXJzZS1uYW1lcyI6ZmFsc2UsImRyb3BwaW5nLXBhcnRpY2xlIjoiIiwibm9uLWRyb3BwaW5nLXBhcnRpY2xlIjoiIn0seyJmYW1pbHkiOiJFa293YXRpIiwiZ2l2ZW4iOiJWaXZpbiBNYWhhcmFuaSIsInBhcnNlLW5hbWVzIjpmYWxzZSwiZHJvcHBpbmctcGFydGljbGUiOiIiLCJub24tZHJvcHBpbmctcGFydGljbGUiOiIifSx7ImZhbWlseSI6IlN1cHJpeWFudG8iLCJnaXZlbiI6IkFjaG1hZCBTYW5pIiwicGFyc2UtbmFtZXMiOmZhbHNlLCJkcm9wcGluZy1wYXJ0aWNsZSI6IiIsIm5vbi1kcm9wcGluZy1wYXJ0aWNsZSI6IiJ9XSwiY29udGFpbmVyLXRpdGxlIjoiUXVhbGl0eSAtIEFjY2VzcyB0byBTdWNjZXNzIiwiRE9JIjoiMTAuNDc3NTAvUUFTLzIzLjE4OC4yMSIsIklTU04iOiIyNjY4NDg2MSIsImlzc3VlZCI6eyJkYXRlLXBhcnRzIjpbWzIwMjIsNiwxXV19LCJwYWdlIjoiMTQ1LTE1MyIsImFic3RyYWN0IjoiVGhpcyBzdHVkeSBhaW1lZCB0byBpbnZlc3RpZ2F0ZSB0aGUgZWZmZWN0cyBvZiBsZWFkZXJzaGlwIHN0eWxlcyBvbiBjb3VudGVycHJvZHVjdGl2ZSB3b3JrIGJlaGF2aW9yLCBxdWFsaXR5IG9mIHdvcmtpbmcgbGlmZSwgYW5kIHBzeWNob2xvZ2ljYWwgZW1wb3dlcm1lbnQuIFRoZSB0YXJnZXQgcG9wdWxhdGlvbiB3YXMgZW1wbG95ZWVzIGluIFNPRSBJc2xhbWljIGJhbmtzIGluIE1hbGFuZyBSYXlhLCBJbmRvbmVzaWEuIEEgcHJvcG9ydGlvbmFsIHJhbmRvbSBzYW1wbGluZyB3YXMgdXNlZCB0byBvYnRhaW4gYSBzYW1wbGUgc2l6ZSBvZiAxNjAgZnJvbSB0aGUgMzEwIGJhbmsgZW1wbG95ZWVzLiBTRU0tUExTLCBhIG1lYXN1cmVtZW50IGFuZCBzdHJ1Y3R1cmFsIGVxdWF0aW9uIG1vZGVsIHdhcyBlbXBsb3llZCB0byBleHBsYWluIHRoZSByZWxhdGlvbnNoaXAgYmV0d2VlbiB2YXJpYWJsZXMuIFRoZSByZXN1bHRzIHNob3dlZCB0aGF0IHRyYW5zZm9ybWF0aW9uYWwgbGVhZGVyc2hpcCBjb3VsZCByZWR1Y2UgZW1wbG95ZWUgY291bnRlcnByb2R1Y3RpdmUgd29yayBiZWhhdmlvciB0aHJvdWdoIHF1YWxpdHkgb2Ygd29yay1saWZlLCB3aGlsZSB0cmFuc2FjdGlvbmFsIGxlYWRlcnNoaXAgaW5jcmVhc2VzIHRoaXMgYmVoYXZpb3IuIEZ1cnRoZXJtb3JlLCB0aGUgcXVhbGl0eSBvZiB3b3JrLWxpZmUgY2Fubm90IG1lZGlhdGUgdGhlIGVmZmVjdCBvZiB0cmFuc2FjdGlvbmFsIGxlYWRlcnNoaXAgb24gY291bnRlcnByb2R1Y3RpdmUgd29yayBiZWhhdmlvciwgd2hpbGUgcHN5Y2hvbG9naWNhbCBlbXBvd2VybWVudCBjYW5ub3QgbW9kZXJhdGUgdGhlIGltcGFjdCBvZiB0cmFuc2Zvcm1hdGlvbmFsIGxlYWRlcnNoaXAgb24gcXVhbGl0eSBvZiB3b3JrLWxpZmUuIiwicHVibGlzaGVyIjoiU1JBQyAtIFJvbWFuaWFuIFNvY2lldHkgZm9yIFF1YWxpdHkiLCJpc3N1ZSI6IjE4OCIsInZvbHVtZSI6IjIzIiwiY29udGFpbmVyLXRpdGxlLXNob3J0IjoiIn0sImlzVGVtcG9yYXJ5IjpmYWxzZX1dfQ=="/>
          <w:id w:val="-181215774"/>
          <w:placeholder>
            <w:docPart w:val="DefaultPlaceholder_-1854013440"/>
          </w:placeholder>
        </w:sdtPr>
        <w:sdtEndPr/>
        <w:sdtContent>
          <w:r w:rsidR="00BB2559" w:rsidRPr="00BB2559">
            <w:rPr>
              <w:color w:val="000000"/>
            </w:rPr>
            <w:t>(</w:t>
          </w:r>
          <w:proofErr w:type="spellStart"/>
          <w:r w:rsidR="00BB2559" w:rsidRPr="00BB2559">
            <w:rPr>
              <w:color w:val="000000"/>
            </w:rPr>
            <w:t>Sabran</w:t>
          </w:r>
          <w:proofErr w:type="spellEnd"/>
          <w:r w:rsidR="00BB2559" w:rsidRPr="00BB2559">
            <w:rPr>
              <w:color w:val="000000"/>
            </w:rPr>
            <w:t xml:space="preserve"> et al., 2022)</w:t>
          </w:r>
        </w:sdtContent>
      </w:sdt>
    </w:p>
    <w:p w14:paraId="3A735DFF" w14:textId="77777777" w:rsidR="00785231" w:rsidRDefault="00785231" w:rsidP="00785231">
      <w:pPr>
        <w:spacing w:after="0" w:line="240" w:lineRule="auto"/>
        <w:jc w:val="both"/>
        <w:rPr>
          <w:rFonts w:ascii="Times New Roman" w:eastAsia="Calibri" w:hAnsi="Times New Roman" w:cs="Times New Roman"/>
          <w:sz w:val="24"/>
          <w:szCs w:val="24"/>
        </w:rPr>
      </w:pPr>
    </w:p>
    <w:p w14:paraId="76E9DB0C" w14:textId="77777777" w:rsidR="00785231" w:rsidRDefault="000158C0" w:rsidP="00785231">
      <w:pPr>
        <w:pStyle w:val="ListParagraph"/>
        <w:numPr>
          <w:ilvl w:val="0"/>
          <w:numId w:val="1"/>
        </w:numPr>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Penelitian</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Terdahulu</w:t>
      </w:r>
      <w:proofErr w:type="spellEnd"/>
      <w:r>
        <w:rPr>
          <w:rFonts w:ascii="Times New Roman" w:eastAsia="Calibri" w:hAnsi="Times New Roman" w:cs="Times New Roman"/>
          <w:b/>
          <w:sz w:val="24"/>
          <w:szCs w:val="24"/>
        </w:rPr>
        <w:t xml:space="preserve"> </w:t>
      </w:r>
    </w:p>
    <w:p w14:paraId="04854C48" w14:textId="77777777" w:rsidR="000158C0" w:rsidRPr="007F6E15" w:rsidRDefault="000158C0" w:rsidP="000158C0">
      <w:pPr>
        <w:pStyle w:val="ListParagraph"/>
        <w:numPr>
          <w:ilvl w:val="0"/>
          <w:numId w:val="3"/>
        </w:numPr>
        <w:rPr>
          <w:rFonts w:ascii="Times New Roman" w:hAnsi="Times New Roman"/>
          <w:sz w:val="24"/>
          <w:szCs w:val="24"/>
        </w:rPr>
      </w:pPr>
      <w:proofErr w:type="spellStart"/>
      <w:r w:rsidRPr="007F6E15">
        <w:rPr>
          <w:rFonts w:ascii="Times New Roman" w:hAnsi="Times New Roman"/>
          <w:sz w:val="24"/>
          <w:szCs w:val="24"/>
        </w:rPr>
        <w:t>Muthia</w:t>
      </w:r>
      <w:proofErr w:type="spellEnd"/>
      <w:r w:rsidRPr="007F6E15">
        <w:rPr>
          <w:rFonts w:ascii="Times New Roman" w:hAnsi="Times New Roman"/>
          <w:sz w:val="24"/>
          <w:szCs w:val="24"/>
        </w:rPr>
        <w:t xml:space="preserve"> </w:t>
      </w:r>
      <w:proofErr w:type="spellStart"/>
      <w:r w:rsidRPr="007F6E15">
        <w:rPr>
          <w:rFonts w:ascii="Times New Roman" w:hAnsi="Times New Roman"/>
          <w:sz w:val="24"/>
          <w:szCs w:val="24"/>
        </w:rPr>
        <w:t>Tifannie</w:t>
      </w:r>
      <w:proofErr w:type="spellEnd"/>
      <w:r w:rsidRPr="007F6E15">
        <w:rPr>
          <w:rFonts w:ascii="Times New Roman" w:hAnsi="Times New Roman"/>
          <w:sz w:val="24"/>
          <w:szCs w:val="24"/>
        </w:rPr>
        <w:t xml:space="preserve"> (2020) “ANALISIS STRATEGI PEMASARAN PADA RUMAH MAKAN BANJARSARI TENGGARONG”</w:t>
      </w:r>
    </w:p>
    <w:p w14:paraId="08CC0F72" w14:textId="77777777" w:rsidR="000158C0" w:rsidRPr="007F6E15" w:rsidRDefault="000158C0" w:rsidP="000158C0">
      <w:pPr>
        <w:pStyle w:val="ListParagraph"/>
        <w:numPr>
          <w:ilvl w:val="0"/>
          <w:numId w:val="3"/>
        </w:numPr>
        <w:rPr>
          <w:rFonts w:ascii="Times New Roman" w:hAnsi="Times New Roman"/>
          <w:sz w:val="24"/>
          <w:szCs w:val="24"/>
        </w:rPr>
      </w:pPr>
      <w:proofErr w:type="spellStart"/>
      <w:r w:rsidRPr="007F6E15">
        <w:rPr>
          <w:rFonts w:ascii="Times New Roman" w:hAnsi="Times New Roman"/>
          <w:sz w:val="24"/>
          <w:szCs w:val="24"/>
        </w:rPr>
        <w:t>Nur</w:t>
      </w:r>
      <w:proofErr w:type="spellEnd"/>
      <w:r w:rsidRPr="007F6E15">
        <w:rPr>
          <w:rFonts w:ascii="Times New Roman" w:hAnsi="Times New Roman"/>
          <w:sz w:val="24"/>
          <w:szCs w:val="24"/>
        </w:rPr>
        <w:t xml:space="preserve"> </w:t>
      </w:r>
      <w:proofErr w:type="spellStart"/>
      <w:r w:rsidRPr="007F6E15">
        <w:rPr>
          <w:rFonts w:ascii="Times New Roman" w:hAnsi="Times New Roman"/>
          <w:sz w:val="24"/>
          <w:szCs w:val="24"/>
        </w:rPr>
        <w:t>Cita</w:t>
      </w:r>
      <w:proofErr w:type="spellEnd"/>
      <w:r w:rsidRPr="007F6E15">
        <w:rPr>
          <w:rFonts w:ascii="Times New Roman" w:hAnsi="Times New Roman"/>
          <w:sz w:val="24"/>
          <w:szCs w:val="24"/>
        </w:rPr>
        <w:t xml:space="preserve"> </w:t>
      </w:r>
      <w:proofErr w:type="spellStart"/>
      <w:r w:rsidRPr="007F6E15">
        <w:rPr>
          <w:rFonts w:ascii="Times New Roman" w:hAnsi="Times New Roman"/>
          <w:sz w:val="24"/>
          <w:szCs w:val="24"/>
        </w:rPr>
        <w:t>Komariyah</w:t>
      </w:r>
      <w:proofErr w:type="spellEnd"/>
      <w:r w:rsidRPr="007F6E15">
        <w:rPr>
          <w:rFonts w:ascii="Times New Roman" w:hAnsi="Times New Roman"/>
          <w:sz w:val="24"/>
          <w:szCs w:val="24"/>
        </w:rPr>
        <w:t xml:space="preserve"> (2020) “ANALISIS STRATEGI PEMASARAN USAHA TAHU TEMPE IBU FATONAH DI KECAMATAN SEBUL”</w:t>
      </w:r>
    </w:p>
    <w:p w14:paraId="17793F1D" w14:textId="77777777" w:rsidR="000158C0" w:rsidRDefault="000158C0" w:rsidP="000158C0">
      <w:pPr>
        <w:pStyle w:val="ListParagraph"/>
        <w:numPr>
          <w:ilvl w:val="0"/>
          <w:numId w:val="3"/>
        </w:numPr>
        <w:rPr>
          <w:rFonts w:ascii="Times New Roman" w:hAnsi="Times New Roman"/>
          <w:sz w:val="24"/>
          <w:szCs w:val="24"/>
        </w:rPr>
      </w:pPr>
      <w:r w:rsidRPr="007F6E15">
        <w:rPr>
          <w:rFonts w:ascii="Times New Roman" w:hAnsi="Times New Roman"/>
          <w:sz w:val="24"/>
          <w:szCs w:val="24"/>
        </w:rPr>
        <w:t xml:space="preserve">Indri </w:t>
      </w:r>
      <w:proofErr w:type="spellStart"/>
      <w:r w:rsidRPr="007F6E15">
        <w:rPr>
          <w:rFonts w:ascii="Times New Roman" w:hAnsi="Times New Roman"/>
          <w:sz w:val="24"/>
          <w:szCs w:val="24"/>
        </w:rPr>
        <w:t>Sukma</w:t>
      </w:r>
      <w:proofErr w:type="spellEnd"/>
      <w:r w:rsidRPr="007F6E15">
        <w:rPr>
          <w:rFonts w:ascii="Times New Roman" w:hAnsi="Times New Roman"/>
          <w:sz w:val="24"/>
          <w:szCs w:val="24"/>
        </w:rPr>
        <w:t xml:space="preserve"> </w:t>
      </w:r>
      <w:proofErr w:type="spellStart"/>
      <w:r w:rsidRPr="007F6E15">
        <w:rPr>
          <w:rFonts w:ascii="Times New Roman" w:hAnsi="Times New Roman"/>
          <w:sz w:val="24"/>
          <w:szCs w:val="24"/>
        </w:rPr>
        <w:t>Wijayanti</w:t>
      </w:r>
      <w:proofErr w:type="spellEnd"/>
      <w:r w:rsidRPr="007F6E15">
        <w:rPr>
          <w:rFonts w:ascii="Times New Roman" w:hAnsi="Times New Roman"/>
          <w:sz w:val="24"/>
          <w:szCs w:val="24"/>
        </w:rPr>
        <w:t xml:space="preserve"> (2021) “ANALISIS STRATEGI PEMASARAN TERHADAP OKE KARAOKE DI TENGGARONG”</w:t>
      </w:r>
    </w:p>
    <w:p w14:paraId="217705F1" w14:textId="77777777" w:rsidR="000158C0" w:rsidRPr="000158C0" w:rsidRDefault="000158C0" w:rsidP="000158C0">
      <w:pPr>
        <w:pStyle w:val="ListParagraph"/>
        <w:ind w:left="1080"/>
        <w:rPr>
          <w:rFonts w:ascii="Times New Roman" w:hAnsi="Times New Roman"/>
          <w:sz w:val="24"/>
          <w:szCs w:val="24"/>
        </w:rPr>
      </w:pPr>
    </w:p>
    <w:p w14:paraId="6E2BB02F" w14:textId="77777777" w:rsidR="000158C0" w:rsidRDefault="000158C0" w:rsidP="000158C0">
      <w:pPr>
        <w:pStyle w:val="ListParagraph"/>
        <w:numPr>
          <w:ilvl w:val="0"/>
          <w:numId w:val="1"/>
        </w:numPr>
        <w:rPr>
          <w:rFonts w:ascii="Times New Roman" w:hAnsi="Times New Roman"/>
          <w:b/>
          <w:sz w:val="24"/>
          <w:szCs w:val="24"/>
        </w:rPr>
      </w:pPr>
      <w:r>
        <w:rPr>
          <w:rFonts w:ascii="Times New Roman" w:hAnsi="Times New Roman"/>
          <w:b/>
          <w:sz w:val="24"/>
          <w:szCs w:val="24"/>
        </w:rPr>
        <w:t xml:space="preserve">Variable </w:t>
      </w:r>
      <w:proofErr w:type="spellStart"/>
      <w:r>
        <w:rPr>
          <w:rFonts w:ascii="Times New Roman" w:hAnsi="Times New Roman"/>
          <w:b/>
          <w:sz w:val="24"/>
          <w:szCs w:val="24"/>
        </w:rPr>
        <w:t>Pokok</w:t>
      </w:r>
      <w:proofErr w:type="spellEnd"/>
      <w:r>
        <w:rPr>
          <w:rFonts w:ascii="Times New Roman" w:hAnsi="Times New Roman"/>
          <w:b/>
          <w:sz w:val="24"/>
          <w:szCs w:val="24"/>
        </w:rPr>
        <w:t xml:space="preserve">/ </w:t>
      </w:r>
      <w:proofErr w:type="spellStart"/>
      <w:r>
        <w:rPr>
          <w:rFonts w:ascii="Times New Roman" w:hAnsi="Times New Roman"/>
          <w:b/>
          <w:sz w:val="24"/>
          <w:szCs w:val="24"/>
        </w:rPr>
        <w:t>Utama</w:t>
      </w:r>
      <w:proofErr w:type="spellEnd"/>
      <w:r>
        <w:rPr>
          <w:rFonts w:ascii="Times New Roman" w:hAnsi="Times New Roman"/>
          <w:b/>
          <w:sz w:val="24"/>
          <w:szCs w:val="24"/>
        </w:rPr>
        <w:t xml:space="preserve"> Yang </w:t>
      </w:r>
      <w:proofErr w:type="spellStart"/>
      <w:r>
        <w:rPr>
          <w:rFonts w:ascii="Times New Roman" w:hAnsi="Times New Roman"/>
          <w:b/>
          <w:sz w:val="24"/>
          <w:szCs w:val="24"/>
        </w:rPr>
        <w:t>Diteliti</w:t>
      </w:r>
      <w:proofErr w:type="spellEnd"/>
    </w:p>
    <w:p w14:paraId="1D12FFC6" w14:textId="77777777" w:rsidR="000158C0" w:rsidRDefault="000158C0" w:rsidP="000158C0">
      <w:pPr>
        <w:pStyle w:val="ListParagraph"/>
        <w:rPr>
          <w:rFonts w:ascii="Times New Roman" w:hAnsi="Times New Roman" w:cs="Times New Roman"/>
          <w:sz w:val="24"/>
          <w:szCs w:val="24"/>
        </w:rPr>
      </w:pPr>
      <w:proofErr w:type="spellStart"/>
      <w:r w:rsidRPr="000158C0">
        <w:rPr>
          <w:rFonts w:ascii="Times New Roman" w:hAnsi="Times New Roman" w:cs="Times New Roman"/>
          <w:sz w:val="24"/>
          <w:szCs w:val="24"/>
        </w:rPr>
        <w:t>Variabel</w:t>
      </w:r>
      <w:proofErr w:type="spellEnd"/>
      <w:r w:rsidRPr="000158C0">
        <w:rPr>
          <w:rFonts w:ascii="Times New Roman" w:hAnsi="Times New Roman" w:cs="Times New Roman"/>
          <w:sz w:val="24"/>
          <w:szCs w:val="24"/>
        </w:rPr>
        <w:t xml:space="preserve"> </w:t>
      </w:r>
      <w:proofErr w:type="spellStart"/>
      <w:r w:rsidRPr="000158C0">
        <w:rPr>
          <w:rFonts w:ascii="Times New Roman" w:hAnsi="Times New Roman" w:cs="Times New Roman"/>
          <w:sz w:val="24"/>
          <w:szCs w:val="24"/>
        </w:rPr>
        <w:t>utama</w:t>
      </w:r>
      <w:proofErr w:type="spellEnd"/>
      <w:r w:rsidRPr="000158C0">
        <w:rPr>
          <w:rFonts w:ascii="Times New Roman" w:hAnsi="Times New Roman" w:cs="Times New Roman"/>
          <w:sz w:val="24"/>
          <w:szCs w:val="24"/>
        </w:rPr>
        <w:t xml:space="preserve"> </w:t>
      </w:r>
      <w:proofErr w:type="spellStart"/>
      <w:r w:rsidRPr="000158C0">
        <w:rPr>
          <w:rFonts w:ascii="Times New Roman" w:hAnsi="Times New Roman" w:cs="Times New Roman"/>
          <w:sz w:val="24"/>
          <w:szCs w:val="24"/>
        </w:rPr>
        <w:t>dalam</w:t>
      </w:r>
      <w:proofErr w:type="spellEnd"/>
      <w:r w:rsidRPr="000158C0">
        <w:rPr>
          <w:rFonts w:ascii="Times New Roman" w:hAnsi="Times New Roman" w:cs="Times New Roman"/>
          <w:sz w:val="24"/>
          <w:szCs w:val="24"/>
        </w:rPr>
        <w:t xml:space="preserve"> </w:t>
      </w:r>
      <w:proofErr w:type="spellStart"/>
      <w:r w:rsidRPr="000158C0">
        <w:rPr>
          <w:rFonts w:ascii="Times New Roman" w:hAnsi="Times New Roman" w:cs="Times New Roman"/>
          <w:sz w:val="24"/>
          <w:szCs w:val="24"/>
        </w:rPr>
        <w:t>penelitian</w:t>
      </w:r>
      <w:proofErr w:type="spellEnd"/>
      <w:r w:rsidRPr="000158C0">
        <w:rPr>
          <w:rFonts w:ascii="Times New Roman" w:hAnsi="Times New Roman" w:cs="Times New Roman"/>
          <w:sz w:val="24"/>
          <w:szCs w:val="24"/>
        </w:rPr>
        <w:t xml:space="preserve"> </w:t>
      </w:r>
      <w:proofErr w:type="spellStart"/>
      <w:r w:rsidRPr="000158C0">
        <w:rPr>
          <w:rFonts w:ascii="Times New Roman" w:hAnsi="Times New Roman" w:cs="Times New Roman"/>
          <w:sz w:val="24"/>
          <w:szCs w:val="24"/>
        </w:rPr>
        <w:t>ini</w:t>
      </w:r>
      <w:proofErr w:type="spellEnd"/>
      <w:r w:rsidRPr="000158C0">
        <w:rPr>
          <w:rFonts w:ascii="Times New Roman" w:hAnsi="Times New Roman" w:cs="Times New Roman"/>
          <w:sz w:val="24"/>
          <w:szCs w:val="24"/>
        </w:rPr>
        <w:t xml:space="preserve"> </w:t>
      </w:r>
      <w:proofErr w:type="spellStart"/>
      <w:r w:rsidRPr="000158C0">
        <w:rPr>
          <w:rFonts w:ascii="Times New Roman" w:hAnsi="Times New Roman" w:cs="Times New Roman"/>
          <w:sz w:val="24"/>
          <w:szCs w:val="24"/>
        </w:rPr>
        <w:t>adalah</w:t>
      </w:r>
      <w:proofErr w:type="spellEnd"/>
      <w:r w:rsidRPr="000158C0">
        <w:rPr>
          <w:rFonts w:ascii="Times New Roman" w:hAnsi="Times New Roman" w:cs="Times New Roman"/>
          <w:sz w:val="24"/>
          <w:szCs w:val="24"/>
        </w:rPr>
        <w:t xml:space="preserve"> </w:t>
      </w:r>
      <w:proofErr w:type="spellStart"/>
      <w:r w:rsidRPr="000158C0">
        <w:rPr>
          <w:rFonts w:ascii="Times New Roman" w:hAnsi="Times New Roman" w:cs="Times New Roman"/>
          <w:sz w:val="24"/>
          <w:szCs w:val="24"/>
        </w:rPr>
        <w:t>strategi</w:t>
      </w:r>
      <w:proofErr w:type="spellEnd"/>
      <w:r w:rsidRPr="000158C0">
        <w:rPr>
          <w:rFonts w:ascii="Times New Roman" w:hAnsi="Times New Roman" w:cs="Times New Roman"/>
          <w:sz w:val="24"/>
          <w:szCs w:val="24"/>
        </w:rPr>
        <w:t xml:space="preserve"> </w:t>
      </w:r>
      <w:proofErr w:type="spellStart"/>
      <w:r w:rsidRPr="000158C0">
        <w:rPr>
          <w:rFonts w:ascii="Times New Roman" w:hAnsi="Times New Roman" w:cs="Times New Roman"/>
          <w:sz w:val="24"/>
          <w:szCs w:val="24"/>
        </w:rPr>
        <w:t>pemasaran</w:t>
      </w:r>
      <w:proofErr w:type="spellEnd"/>
    </w:p>
    <w:p w14:paraId="7CEB1CC7" w14:textId="77777777" w:rsidR="000158C0" w:rsidRDefault="000158C0" w:rsidP="000158C0">
      <w:pPr>
        <w:pStyle w:val="ListParagraph"/>
        <w:rPr>
          <w:rFonts w:ascii="Times New Roman" w:hAnsi="Times New Roman" w:cs="Times New Roman"/>
          <w:sz w:val="24"/>
          <w:szCs w:val="24"/>
        </w:rPr>
      </w:pPr>
    </w:p>
    <w:p w14:paraId="62BBF3EE" w14:textId="77777777" w:rsidR="000158C0" w:rsidRDefault="000158C0" w:rsidP="000158C0">
      <w:pPr>
        <w:pStyle w:val="ListParagraph"/>
        <w:numPr>
          <w:ilvl w:val="0"/>
          <w:numId w:val="1"/>
        </w:numPr>
        <w:rPr>
          <w:rFonts w:ascii="Times New Roman" w:hAnsi="Times New Roman" w:cs="Times New Roman"/>
          <w:b/>
          <w:sz w:val="24"/>
          <w:szCs w:val="24"/>
        </w:rPr>
      </w:pPr>
      <w:proofErr w:type="spellStart"/>
      <w:r>
        <w:rPr>
          <w:rFonts w:ascii="Times New Roman" w:hAnsi="Times New Roman" w:cs="Times New Roman"/>
          <w:b/>
          <w:sz w:val="24"/>
          <w:szCs w:val="24"/>
        </w:rPr>
        <w:t>Indikator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Variabel</w:t>
      </w:r>
      <w:proofErr w:type="spellEnd"/>
    </w:p>
    <w:p w14:paraId="5F89D231" w14:textId="77777777" w:rsidR="000158C0" w:rsidRDefault="000158C0" w:rsidP="000158C0">
      <w:pPr>
        <w:pStyle w:val="ListParagraph"/>
        <w:numPr>
          <w:ilvl w:val="0"/>
          <w:numId w:val="1"/>
        </w:numPr>
        <w:rPr>
          <w:rFonts w:ascii="Times New Roman" w:hAnsi="Times New Roman" w:cs="Times New Roman"/>
          <w:b/>
          <w:sz w:val="24"/>
          <w:szCs w:val="24"/>
        </w:rPr>
      </w:pPr>
      <w:proofErr w:type="spellStart"/>
      <w:r>
        <w:rPr>
          <w:rFonts w:ascii="Times New Roman" w:hAnsi="Times New Roman" w:cs="Times New Roman"/>
          <w:b/>
          <w:sz w:val="24"/>
          <w:szCs w:val="24"/>
        </w:rPr>
        <w:t>Alat</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Metode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analisi</w:t>
      </w:r>
      <w:proofErr w:type="spellEnd"/>
    </w:p>
    <w:p w14:paraId="45518EBF" w14:textId="77777777" w:rsidR="000158C0" w:rsidRPr="006317E3" w:rsidRDefault="000158C0" w:rsidP="000158C0">
      <w:pPr>
        <w:pStyle w:val="ListParagraph"/>
        <w:rPr>
          <w:rFonts w:ascii="Times New Roman" w:hAnsi="Times New Roman" w:cs="Times New Roman"/>
          <w:sz w:val="24"/>
          <w:szCs w:val="24"/>
        </w:rPr>
      </w:pPr>
      <w:proofErr w:type="spellStart"/>
      <w:r w:rsidRPr="006317E3">
        <w:rPr>
          <w:rFonts w:ascii="Times New Roman" w:hAnsi="Times New Roman" w:cs="Times New Roman"/>
          <w:sz w:val="24"/>
          <w:szCs w:val="24"/>
        </w:rPr>
        <w:t>Alat</w:t>
      </w:r>
      <w:proofErr w:type="spellEnd"/>
      <w:r w:rsidRPr="006317E3">
        <w:rPr>
          <w:rFonts w:ascii="Times New Roman" w:hAnsi="Times New Roman" w:cs="Times New Roman"/>
          <w:sz w:val="24"/>
          <w:szCs w:val="24"/>
        </w:rPr>
        <w:t xml:space="preserve"> </w:t>
      </w:r>
      <w:proofErr w:type="spellStart"/>
      <w:r w:rsidRPr="006317E3">
        <w:rPr>
          <w:rFonts w:ascii="Times New Roman" w:hAnsi="Times New Roman" w:cs="Times New Roman"/>
          <w:sz w:val="24"/>
          <w:szCs w:val="24"/>
        </w:rPr>
        <w:t>analisis</w:t>
      </w:r>
      <w:proofErr w:type="spellEnd"/>
      <w:r w:rsidRPr="006317E3">
        <w:rPr>
          <w:rFonts w:ascii="Times New Roman" w:hAnsi="Times New Roman" w:cs="Times New Roman"/>
          <w:sz w:val="24"/>
          <w:szCs w:val="24"/>
        </w:rPr>
        <w:t xml:space="preserve"> SWOT</w:t>
      </w:r>
    </w:p>
    <w:p w14:paraId="64DE1345" w14:textId="77777777" w:rsidR="006317E3" w:rsidRPr="006317E3" w:rsidRDefault="006317E3" w:rsidP="006317E3">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Strengths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w:t>
      </w:r>
    </w:p>
    <w:p w14:paraId="36962EC2" w14:textId="77777777" w:rsidR="006317E3" w:rsidRPr="006317E3" w:rsidRDefault="006317E3" w:rsidP="000158C0">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Weaknesses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Kelemahan</w:t>
      </w:r>
      <w:proofErr w:type="spellEnd"/>
      <w:proofErr w:type="gramEnd"/>
      <w:r>
        <w:rPr>
          <w:rFonts w:ascii="Times New Roman" w:hAnsi="Times New Roman" w:cs="Times New Roman"/>
          <w:sz w:val="24"/>
          <w:szCs w:val="24"/>
        </w:rPr>
        <w:t>)</w:t>
      </w:r>
    </w:p>
    <w:p w14:paraId="3A8CA982" w14:textId="77777777" w:rsidR="006317E3" w:rsidRPr="006317E3" w:rsidRDefault="006317E3" w:rsidP="000158C0">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Opportunities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proofErr w:type="gramEnd"/>
      <w:r>
        <w:rPr>
          <w:rFonts w:ascii="Times New Roman" w:hAnsi="Times New Roman" w:cs="Times New Roman"/>
          <w:sz w:val="24"/>
          <w:szCs w:val="24"/>
        </w:rPr>
        <w:t>)</w:t>
      </w:r>
    </w:p>
    <w:p w14:paraId="414FC2AF" w14:textId="77777777" w:rsidR="006317E3" w:rsidRDefault="006317E3" w:rsidP="000158C0">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Threats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w:t>
      </w:r>
    </w:p>
    <w:p w14:paraId="2BEC80FA" w14:textId="77777777" w:rsidR="000158C0" w:rsidRDefault="000158C0" w:rsidP="000158C0">
      <w:pPr>
        <w:pStyle w:val="ListParagraph"/>
        <w:rPr>
          <w:rFonts w:ascii="Times New Roman" w:hAnsi="Times New Roman" w:cs="Times New Roman"/>
          <w:b/>
          <w:sz w:val="24"/>
          <w:szCs w:val="24"/>
        </w:rPr>
      </w:pPr>
    </w:p>
    <w:p w14:paraId="2B1CC2A6" w14:textId="77777777" w:rsidR="000158C0" w:rsidRPr="000158C0" w:rsidRDefault="000158C0" w:rsidP="000158C0">
      <w:pPr>
        <w:pStyle w:val="ListParagraph"/>
        <w:rPr>
          <w:rFonts w:ascii="Times New Roman" w:hAnsi="Times New Roman" w:cs="Times New Roman"/>
          <w:b/>
          <w:sz w:val="24"/>
          <w:szCs w:val="24"/>
        </w:rPr>
      </w:pPr>
    </w:p>
    <w:p w14:paraId="09642D41" w14:textId="77777777" w:rsidR="000158C0" w:rsidRPr="000158C0" w:rsidRDefault="000158C0" w:rsidP="000158C0">
      <w:pPr>
        <w:rPr>
          <w:rFonts w:ascii="Times New Roman" w:hAnsi="Times New Roman"/>
          <w:sz w:val="24"/>
          <w:szCs w:val="24"/>
        </w:rPr>
      </w:pPr>
    </w:p>
    <w:p w14:paraId="6328CD02" w14:textId="77777777" w:rsidR="000158C0" w:rsidRPr="00785231" w:rsidRDefault="000158C0" w:rsidP="000158C0">
      <w:pPr>
        <w:pStyle w:val="ListParagraph"/>
        <w:spacing w:after="0" w:line="240" w:lineRule="auto"/>
        <w:jc w:val="both"/>
        <w:rPr>
          <w:rFonts w:ascii="Times New Roman" w:eastAsia="Calibri" w:hAnsi="Times New Roman" w:cs="Times New Roman"/>
          <w:b/>
          <w:sz w:val="24"/>
          <w:szCs w:val="24"/>
        </w:rPr>
      </w:pPr>
    </w:p>
    <w:p w14:paraId="2F4DC0FC" w14:textId="77777777" w:rsidR="00BA13CC" w:rsidRPr="004C161F" w:rsidRDefault="00BA13CC" w:rsidP="00BA13CC">
      <w:pPr>
        <w:spacing w:after="0" w:line="240" w:lineRule="auto"/>
        <w:ind w:left="928"/>
        <w:contextualSpacing/>
        <w:jc w:val="both"/>
        <w:rPr>
          <w:rFonts w:ascii="Times New Roman" w:eastAsia="Calibri" w:hAnsi="Times New Roman" w:cs="Times New Roman"/>
          <w:sz w:val="24"/>
          <w:szCs w:val="24"/>
        </w:rPr>
      </w:pPr>
    </w:p>
    <w:p w14:paraId="54F155AB" w14:textId="77777777" w:rsidR="00BA13CC" w:rsidRPr="004C161F" w:rsidRDefault="00BA13CC" w:rsidP="00BA13CC">
      <w:pPr>
        <w:spacing w:after="0" w:line="240" w:lineRule="auto"/>
        <w:ind w:left="928"/>
        <w:contextualSpacing/>
        <w:jc w:val="both"/>
        <w:rPr>
          <w:rFonts w:ascii="Times New Roman" w:eastAsia="Calibri" w:hAnsi="Times New Roman" w:cs="Times New Roman"/>
          <w:sz w:val="24"/>
          <w:szCs w:val="24"/>
        </w:rPr>
      </w:pPr>
    </w:p>
    <w:p w14:paraId="49705DF5" w14:textId="55F6234C" w:rsidR="004A431A" w:rsidRDefault="004A431A"/>
    <w:p w14:paraId="5EB50E72" w14:textId="11E6A8F5" w:rsidR="00F8652C" w:rsidRDefault="00F8652C" w:rsidP="00F8652C">
      <w:pPr>
        <w:jc w:val="center"/>
        <w:rPr>
          <w:rFonts w:asciiTheme="majorBidi" w:hAnsiTheme="majorBidi" w:cstheme="majorBidi"/>
          <w:b/>
          <w:bCs/>
          <w:sz w:val="28"/>
          <w:szCs w:val="28"/>
        </w:rPr>
      </w:pPr>
      <w:r w:rsidRPr="00F8652C">
        <w:rPr>
          <w:rFonts w:asciiTheme="majorBidi" w:hAnsiTheme="majorBidi" w:cstheme="majorBidi"/>
          <w:b/>
          <w:bCs/>
          <w:sz w:val="28"/>
          <w:szCs w:val="28"/>
        </w:rPr>
        <w:lastRenderedPageBreak/>
        <w:t>DAFTAR PUSTAKA</w:t>
      </w:r>
    </w:p>
    <w:sdt>
      <w:sdtPr>
        <w:rPr>
          <w:rFonts w:asciiTheme="majorBidi" w:hAnsiTheme="majorBidi" w:cstheme="majorBidi"/>
          <w:b/>
          <w:bCs/>
          <w:sz w:val="28"/>
          <w:szCs w:val="28"/>
        </w:rPr>
        <w:tag w:val="MENDELEY_BIBLIOGRAPHY"/>
        <w:id w:val="-1100487308"/>
        <w:placeholder>
          <w:docPart w:val="DefaultPlaceholder_-1854013440"/>
        </w:placeholder>
      </w:sdtPr>
      <w:sdtEndPr/>
      <w:sdtContent>
        <w:p w14:paraId="38491402" w14:textId="77777777" w:rsidR="00BB2559" w:rsidRDefault="00BB2559">
          <w:pPr>
            <w:autoSpaceDE w:val="0"/>
            <w:autoSpaceDN w:val="0"/>
            <w:ind w:hanging="480"/>
            <w:divId w:val="60518971"/>
            <w:rPr>
              <w:rFonts w:eastAsia="Times New Roman"/>
              <w:sz w:val="24"/>
              <w:szCs w:val="24"/>
            </w:rPr>
          </w:pPr>
          <w:proofErr w:type="spellStart"/>
          <w:r>
            <w:rPr>
              <w:rFonts w:eastAsia="Times New Roman"/>
            </w:rPr>
            <w:t>Ekowati</w:t>
          </w:r>
          <w:proofErr w:type="spellEnd"/>
          <w:r>
            <w:rPr>
              <w:rFonts w:eastAsia="Times New Roman"/>
            </w:rPr>
            <w:t xml:space="preserve">, V. M., </w:t>
          </w:r>
          <w:proofErr w:type="spellStart"/>
          <w:r>
            <w:rPr>
              <w:rFonts w:eastAsia="Times New Roman"/>
            </w:rPr>
            <w:t>Sabran</w:t>
          </w:r>
          <w:proofErr w:type="spellEnd"/>
          <w:r>
            <w:rPr>
              <w:rFonts w:eastAsia="Times New Roman"/>
            </w:rPr>
            <w:t xml:space="preserve">, </w:t>
          </w:r>
          <w:proofErr w:type="spellStart"/>
          <w:r>
            <w:rPr>
              <w:rFonts w:eastAsia="Times New Roman"/>
            </w:rPr>
            <w:t>Supriyanto</w:t>
          </w:r>
          <w:proofErr w:type="spellEnd"/>
          <w:r>
            <w:rPr>
              <w:rFonts w:eastAsia="Times New Roman"/>
            </w:rPr>
            <w:t xml:space="preserve">, A. S., </w:t>
          </w:r>
          <w:proofErr w:type="spellStart"/>
          <w:r>
            <w:rPr>
              <w:rFonts w:eastAsia="Times New Roman"/>
            </w:rPr>
            <w:t>Pratiwi</w:t>
          </w:r>
          <w:proofErr w:type="spellEnd"/>
          <w:r>
            <w:rPr>
              <w:rFonts w:eastAsia="Times New Roman"/>
            </w:rPr>
            <w:t xml:space="preserve">, V. U., &amp; </w:t>
          </w:r>
          <w:proofErr w:type="spellStart"/>
          <w:r>
            <w:rPr>
              <w:rFonts w:eastAsia="Times New Roman"/>
            </w:rPr>
            <w:t>Masyhuri</w:t>
          </w:r>
          <w:proofErr w:type="spellEnd"/>
          <w:r>
            <w:rPr>
              <w:rFonts w:eastAsia="Times New Roman"/>
            </w:rPr>
            <w:t xml:space="preserve">. (2021). Assessing the impact of empowerment on achieving employee performance mediating role of information communication technology. </w:t>
          </w:r>
          <w:r>
            <w:rPr>
              <w:rFonts w:eastAsia="Times New Roman"/>
              <w:i/>
              <w:iCs/>
            </w:rPr>
            <w:t>Quality - Access to Success</w:t>
          </w:r>
          <w:r>
            <w:rPr>
              <w:rFonts w:eastAsia="Times New Roman"/>
            </w:rPr>
            <w:t xml:space="preserve">, </w:t>
          </w:r>
          <w:r>
            <w:rPr>
              <w:rFonts w:eastAsia="Times New Roman"/>
              <w:i/>
              <w:iCs/>
            </w:rPr>
            <w:t>22</w:t>
          </w:r>
          <w:r>
            <w:rPr>
              <w:rFonts w:eastAsia="Times New Roman"/>
            </w:rPr>
            <w:t>(184), 211–216. https://doi.org/10.47750/QAS/22.184.27</w:t>
          </w:r>
        </w:p>
        <w:p w14:paraId="6691604C" w14:textId="77777777" w:rsidR="00BB2559" w:rsidRDefault="00BB2559">
          <w:pPr>
            <w:autoSpaceDE w:val="0"/>
            <w:autoSpaceDN w:val="0"/>
            <w:ind w:hanging="480"/>
            <w:divId w:val="1966234526"/>
            <w:rPr>
              <w:rFonts w:eastAsia="Times New Roman"/>
            </w:rPr>
          </w:pPr>
          <w:r>
            <w:rPr>
              <w:rFonts w:eastAsia="Times New Roman"/>
            </w:rPr>
            <w:t xml:space="preserve">Iskandar, I., </w:t>
          </w:r>
          <w:proofErr w:type="spellStart"/>
          <w:r>
            <w:rPr>
              <w:rFonts w:eastAsia="Times New Roman"/>
            </w:rPr>
            <w:t>Hutagalung</w:t>
          </w:r>
          <w:proofErr w:type="spellEnd"/>
          <w:r>
            <w:rPr>
              <w:rFonts w:eastAsia="Times New Roman"/>
            </w:rPr>
            <w:t xml:space="preserve">, D. J., &amp; </w:t>
          </w:r>
          <w:proofErr w:type="spellStart"/>
          <w:r>
            <w:rPr>
              <w:rFonts w:eastAsia="Times New Roman"/>
            </w:rPr>
            <w:t>Adawiyah</w:t>
          </w:r>
          <w:proofErr w:type="spellEnd"/>
          <w:r>
            <w:rPr>
              <w:rFonts w:eastAsia="Times New Roman"/>
            </w:rPr>
            <w:t>, R. (2019). The Effect of Job Satisfaction and Organizational Commitment Towards Organizational Citizenship Behavior (OCB): A Case Study on Employee of Local Water Company “</w:t>
          </w:r>
          <w:proofErr w:type="spellStart"/>
          <w:r>
            <w:rPr>
              <w:rFonts w:eastAsia="Times New Roman"/>
            </w:rPr>
            <w:t>Tirta</w:t>
          </w:r>
          <w:proofErr w:type="spellEnd"/>
          <w:r>
            <w:rPr>
              <w:rFonts w:eastAsia="Times New Roman"/>
            </w:rPr>
            <w:t xml:space="preserve"> Mahakam” </w:t>
          </w:r>
          <w:proofErr w:type="spellStart"/>
          <w:r>
            <w:rPr>
              <w:rFonts w:eastAsia="Times New Roman"/>
            </w:rPr>
            <w:t>Kutai</w:t>
          </w:r>
          <w:proofErr w:type="spellEnd"/>
          <w:r>
            <w:rPr>
              <w:rFonts w:eastAsia="Times New Roman"/>
            </w:rPr>
            <w:t xml:space="preserve"> </w:t>
          </w:r>
          <w:proofErr w:type="spellStart"/>
          <w:r>
            <w:rPr>
              <w:rFonts w:eastAsia="Times New Roman"/>
            </w:rPr>
            <w:t>Kartanegara</w:t>
          </w:r>
          <w:proofErr w:type="spellEnd"/>
          <w:r>
            <w:rPr>
              <w:rFonts w:eastAsia="Times New Roman"/>
            </w:rPr>
            <w:t xml:space="preserve"> Indonesia.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Ekonomi</w:t>
          </w:r>
          <w:proofErr w:type="spellEnd"/>
          <w:r>
            <w:rPr>
              <w:rFonts w:eastAsia="Times New Roman"/>
              <w:i/>
              <w:iCs/>
            </w:rPr>
            <w:t xml:space="preserve"> </w:t>
          </w:r>
          <w:proofErr w:type="spellStart"/>
          <w:r>
            <w:rPr>
              <w:rFonts w:eastAsia="Times New Roman"/>
              <w:i/>
              <w:iCs/>
            </w:rPr>
            <w:t>Bisnis</w:t>
          </w:r>
          <w:proofErr w:type="spellEnd"/>
          <w:r>
            <w:rPr>
              <w:rFonts w:eastAsia="Times New Roman"/>
              <w:i/>
              <w:iCs/>
            </w:rPr>
            <w:t xml:space="preserve"> Dan </w:t>
          </w:r>
          <w:proofErr w:type="spellStart"/>
          <w:r>
            <w:rPr>
              <w:rFonts w:eastAsia="Times New Roman"/>
              <w:i/>
              <w:iCs/>
            </w:rPr>
            <w:t>Kewirausahaan</w:t>
          </w:r>
          <w:proofErr w:type="spellEnd"/>
          <w:r>
            <w:rPr>
              <w:rFonts w:eastAsia="Times New Roman"/>
            </w:rPr>
            <w:t xml:space="preserve">, </w:t>
          </w:r>
          <w:r>
            <w:rPr>
              <w:rFonts w:eastAsia="Times New Roman"/>
              <w:i/>
              <w:iCs/>
            </w:rPr>
            <w:t>8</w:t>
          </w:r>
          <w:r>
            <w:rPr>
              <w:rFonts w:eastAsia="Times New Roman"/>
            </w:rPr>
            <w:t>(3), 236. https://doi.org/10.26418/jebik.v8i3.35001</w:t>
          </w:r>
        </w:p>
        <w:p w14:paraId="72284010" w14:textId="77777777" w:rsidR="00BB2559" w:rsidRDefault="00BB2559">
          <w:pPr>
            <w:autoSpaceDE w:val="0"/>
            <w:autoSpaceDN w:val="0"/>
            <w:ind w:hanging="480"/>
            <w:divId w:val="1804498470"/>
            <w:rPr>
              <w:rFonts w:eastAsia="Times New Roman"/>
            </w:rPr>
          </w:pPr>
          <w:proofErr w:type="spellStart"/>
          <w:r>
            <w:rPr>
              <w:rFonts w:eastAsia="Times New Roman"/>
            </w:rPr>
            <w:t>Sabran</w:t>
          </w:r>
          <w:proofErr w:type="spellEnd"/>
          <w:r>
            <w:rPr>
              <w:rFonts w:eastAsia="Times New Roman"/>
            </w:rPr>
            <w:t xml:space="preserve">, </w:t>
          </w:r>
          <w:proofErr w:type="spellStart"/>
          <w:r>
            <w:rPr>
              <w:rFonts w:eastAsia="Times New Roman"/>
            </w:rPr>
            <w:t>Ekowati</w:t>
          </w:r>
          <w:proofErr w:type="spellEnd"/>
          <w:r>
            <w:rPr>
              <w:rFonts w:eastAsia="Times New Roman"/>
            </w:rPr>
            <w:t xml:space="preserve">, V. M., &amp; </w:t>
          </w:r>
          <w:proofErr w:type="spellStart"/>
          <w:r>
            <w:rPr>
              <w:rFonts w:eastAsia="Times New Roman"/>
            </w:rPr>
            <w:t>Supriyanto</w:t>
          </w:r>
          <w:proofErr w:type="spellEnd"/>
          <w:r>
            <w:rPr>
              <w:rFonts w:eastAsia="Times New Roman"/>
            </w:rPr>
            <w:t xml:space="preserve">, A. S. (2022). The Interactive Effects of Leadership Styles on Counterproductive Work Behavior: An Examination Through Multiple Theoretical Lenses. </w:t>
          </w:r>
          <w:r>
            <w:rPr>
              <w:rFonts w:eastAsia="Times New Roman"/>
              <w:i/>
              <w:iCs/>
            </w:rPr>
            <w:t>Quality - Access to Success</w:t>
          </w:r>
          <w:r>
            <w:rPr>
              <w:rFonts w:eastAsia="Times New Roman"/>
            </w:rPr>
            <w:t xml:space="preserve">, </w:t>
          </w:r>
          <w:r>
            <w:rPr>
              <w:rFonts w:eastAsia="Times New Roman"/>
              <w:i/>
              <w:iCs/>
            </w:rPr>
            <w:t>23</w:t>
          </w:r>
          <w:r>
            <w:rPr>
              <w:rFonts w:eastAsia="Times New Roman"/>
            </w:rPr>
            <w:t>(188), 145–153. https://doi.org/10.47750/QAS/23.188.21</w:t>
          </w:r>
        </w:p>
        <w:p w14:paraId="20ACD1EE" w14:textId="5973497E" w:rsidR="00A95E07" w:rsidRPr="00A95E07" w:rsidRDefault="00A95E07" w:rsidP="00A95E07">
          <w:pPr>
            <w:widowControl w:val="0"/>
            <w:autoSpaceDE w:val="0"/>
            <w:autoSpaceDN w:val="0"/>
            <w:adjustRightInd w:val="0"/>
            <w:spacing w:line="240" w:lineRule="auto"/>
            <w:ind w:left="480" w:hanging="480"/>
            <w:rPr>
              <w:rFonts w:ascii="Calibri" w:hAnsi="Calibri" w:cs="Calibri"/>
              <w:noProof/>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A95E07">
            <w:rPr>
              <w:rFonts w:ascii="Calibri" w:hAnsi="Calibri" w:cs="Calibri"/>
              <w:noProof/>
              <w:szCs w:val="24"/>
            </w:rPr>
            <w:t xml:space="preserve">Sari, N. A., &amp; Adawiyah, R. (2019). Economics Development Analysis Journal The Impact of 900VA Electricity Tariff Adjustment on Household Consumption. </w:t>
          </w:r>
          <w:r w:rsidRPr="00A95E07">
            <w:rPr>
              <w:rFonts w:ascii="Calibri" w:hAnsi="Calibri" w:cs="Calibri"/>
              <w:i/>
              <w:iCs/>
              <w:noProof/>
              <w:szCs w:val="24"/>
            </w:rPr>
            <w:t>Economics Development Analysis Journal</w:t>
          </w:r>
          <w:r w:rsidRPr="00A95E07">
            <w:rPr>
              <w:rFonts w:ascii="Calibri" w:hAnsi="Calibri" w:cs="Calibri"/>
              <w:noProof/>
              <w:szCs w:val="24"/>
            </w:rPr>
            <w:t xml:space="preserve">, </w:t>
          </w:r>
          <w:r w:rsidRPr="00A95E07">
            <w:rPr>
              <w:rFonts w:ascii="Calibri" w:hAnsi="Calibri" w:cs="Calibri"/>
              <w:i/>
              <w:iCs/>
              <w:noProof/>
              <w:szCs w:val="24"/>
            </w:rPr>
            <w:t>8</w:t>
          </w:r>
          <w:r w:rsidRPr="00A95E07">
            <w:rPr>
              <w:rFonts w:ascii="Calibri" w:hAnsi="Calibri" w:cs="Calibri"/>
              <w:noProof/>
              <w:szCs w:val="24"/>
            </w:rPr>
            <w:t>(2), 200–214. http://journal.unnes.ac.id/sju/index.php/edaj</w:t>
          </w:r>
        </w:p>
        <w:p w14:paraId="4FF1ACA7" w14:textId="20FE5E45" w:rsidR="00BB2559" w:rsidRDefault="00A95E07" w:rsidP="00A95E07">
          <w:pPr>
            <w:autoSpaceDE w:val="0"/>
            <w:autoSpaceDN w:val="0"/>
            <w:ind w:hanging="480"/>
            <w:divId w:val="1041398550"/>
            <w:rPr>
              <w:rFonts w:eastAsia="Times New Roman"/>
            </w:rPr>
          </w:pPr>
          <w:r>
            <w:rPr>
              <w:rFonts w:eastAsia="Times New Roman"/>
            </w:rPr>
            <w:fldChar w:fldCharType="end"/>
          </w:r>
          <w:proofErr w:type="spellStart"/>
          <w:r w:rsidR="00BB2559">
            <w:rPr>
              <w:rFonts w:eastAsia="Times New Roman"/>
            </w:rPr>
            <w:t>Soegiarto</w:t>
          </w:r>
          <w:proofErr w:type="spellEnd"/>
          <w:r w:rsidR="00BB2559">
            <w:rPr>
              <w:rFonts w:eastAsia="Times New Roman"/>
            </w:rPr>
            <w:t xml:space="preserve">, E., </w:t>
          </w:r>
          <w:proofErr w:type="spellStart"/>
          <w:r w:rsidR="00BB2559">
            <w:rPr>
              <w:rFonts w:eastAsia="Times New Roman"/>
            </w:rPr>
            <w:t>Palinggi</w:t>
          </w:r>
          <w:proofErr w:type="spellEnd"/>
          <w:r w:rsidR="00BB2559">
            <w:rPr>
              <w:rFonts w:eastAsia="Times New Roman"/>
            </w:rPr>
            <w:t xml:space="preserve">, Y., </w:t>
          </w:r>
          <w:proofErr w:type="spellStart"/>
          <w:r w:rsidR="00BB2559">
            <w:rPr>
              <w:rFonts w:eastAsia="Times New Roman"/>
            </w:rPr>
            <w:t>Faizal</w:t>
          </w:r>
          <w:proofErr w:type="spellEnd"/>
          <w:r w:rsidR="00BB2559">
            <w:rPr>
              <w:rFonts w:eastAsia="Times New Roman"/>
            </w:rPr>
            <w:t xml:space="preserve">, R., &amp; </w:t>
          </w:r>
          <w:proofErr w:type="spellStart"/>
          <w:r w:rsidR="00BB2559">
            <w:rPr>
              <w:rFonts w:eastAsia="Times New Roman"/>
            </w:rPr>
            <w:t>Purwanti</w:t>
          </w:r>
          <w:proofErr w:type="spellEnd"/>
          <w:r w:rsidR="00BB2559">
            <w:rPr>
              <w:rFonts w:eastAsia="Times New Roman"/>
            </w:rPr>
            <w:t xml:space="preserve">, S. (2019). </w:t>
          </w:r>
          <w:r w:rsidR="00BB2559">
            <w:rPr>
              <w:rFonts w:eastAsia="Times New Roman"/>
              <w:i/>
              <w:iCs/>
            </w:rPr>
            <w:t xml:space="preserve">Human Capital, </w:t>
          </w:r>
          <w:proofErr w:type="spellStart"/>
          <w:r w:rsidR="00BB2559">
            <w:rPr>
              <w:rFonts w:eastAsia="Times New Roman"/>
              <w:i/>
              <w:iCs/>
            </w:rPr>
            <w:t>Difussion</w:t>
          </w:r>
          <w:proofErr w:type="spellEnd"/>
          <w:r w:rsidR="00BB2559">
            <w:rPr>
              <w:rFonts w:eastAsia="Times New Roman"/>
              <w:i/>
              <w:iCs/>
            </w:rPr>
            <w:t xml:space="preserve"> Model, And Endogenous Growth: Evidence </w:t>
          </w:r>
          <w:proofErr w:type="gramStart"/>
          <w:r w:rsidR="00BB2559">
            <w:rPr>
              <w:rFonts w:eastAsia="Times New Roman"/>
              <w:i/>
              <w:iCs/>
            </w:rPr>
            <w:t>From</w:t>
          </w:r>
          <w:proofErr w:type="gramEnd"/>
          <w:r w:rsidR="00BB2559">
            <w:rPr>
              <w:rFonts w:eastAsia="Times New Roman"/>
              <w:i/>
              <w:iCs/>
            </w:rPr>
            <w:t xml:space="preserve"> Arellano-Bond Specification</w:t>
          </w:r>
          <w:r w:rsidR="00BB2559">
            <w:rPr>
              <w:rFonts w:eastAsia="Times New Roman"/>
            </w:rPr>
            <w:t xml:space="preserve"> (Vol. 19, Issue 2). http://www.webology.org</w:t>
          </w:r>
        </w:p>
        <w:p w14:paraId="58EC85CF" w14:textId="05796487" w:rsidR="00F8652C" w:rsidRPr="00F8652C" w:rsidRDefault="00BB2559" w:rsidP="00F8652C">
          <w:pPr>
            <w:jc w:val="center"/>
            <w:rPr>
              <w:rFonts w:asciiTheme="majorBidi" w:hAnsiTheme="majorBidi" w:cstheme="majorBidi"/>
              <w:b/>
              <w:bCs/>
              <w:sz w:val="28"/>
              <w:szCs w:val="28"/>
            </w:rPr>
          </w:pPr>
          <w:r>
            <w:rPr>
              <w:rFonts w:eastAsia="Times New Roman"/>
            </w:rPr>
            <w:t> </w:t>
          </w:r>
        </w:p>
      </w:sdtContent>
    </w:sdt>
    <w:p w14:paraId="6C32CD11" w14:textId="2094BF8D" w:rsidR="00D515D6" w:rsidRPr="00D515D6" w:rsidRDefault="00D515D6" w:rsidP="00D515D6">
      <w:pPr>
        <w:rPr>
          <w:rFonts w:asciiTheme="majorBidi" w:hAnsiTheme="majorBidi" w:cstheme="majorBidi"/>
          <w:sz w:val="28"/>
          <w:szCs w:val="28"/>
          <w:lang w:val="id-ID"/>
        </w:rPr>
      </w:pPr>
      <w:bookmarkStart w:id="0" w:name="_GoBack"/>
      <w:bookmarkEnd w:id="0"/>
    </w:p>
    <w:sectPr w:rsidR="00D515D6" w:rsidRPr="00D51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C139F"/>
    <w:multiLevelType w:val="hybridMultilevel"/>
    <w:tmpl w:val="4B8223D4"/>
    <w:lvl w:ilvl="0" w:tplc="35F0B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EE4B20"/>
    <w:multiLevelType w:val="hybridMultilevel"/>
    <w:tmpl w:val="9BE41040"/>
    <w:lvl w:ilvl="0" w:tplc="3984F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C431AA"/>
    <w:multiLevelType w:val="multilevel"/>
    <w:tmpl w:val="30349DC8"/>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DC66EF8"/>
    <w:multiLevelType w:val="hybridMultilevel"/>
    <w:tmpl w:val="409E459A"/>
    <w:lvl w:ilvl="0" w:tplc="B5C83F06">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CC"/>
    <w:rsid w:val="000016B0"/>
    <w:rsid w:val="000158C0"/>
    <w:rsid w:val="004A431A"/>
    <w:rsid w:val="006317E3"/>
    <w:rsid w:val="00785231"/>
    <w:rsid w:val="00A95E07"/>
    <w:rsid w:val="00B30F97"/>
    <w:rsid w:val="00B53EFD"/>
    <w:rsid w:val="00BA13CC"/>
    <w:rsid w:val="00BB2559"/>
    <w:rsid w:val="00D515D6"/>
    <w:rsid w:val="00F8652C"/>
    <w:rsid w:val="00FE1B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21A6"/>
  <w15:docId w15:val="{513B5324-47E1-4C77-960A-7F2CAA07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3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F97"/>
    <w:pPr>
      <w:ind w:left="720"/>
      <w:contextualSpacing/>
    </w:pPr>
  </w:style>
  <w:style w:type="character" w:styleId="PlaceholderText">
    <w:name w:val="Placeholder Text"/>
    <w:basedOn w:val="DefaultParagraphFont"/>
    <w:uiPriority w:val="99"/>
    <w:semiHidden/>
    <w:rsid w:val="00FE1B82"/>
    <w:rPr>
      <w:color w:val="808080"/>
    </w:rPr>
  </w:style>
  <w:style w:type="paragraph" w:styleId="BalloonText">
    <w:name w:val="Balloon Text"/>
    <w:basedOn w:val="Normal"/>
    <w:link w:val="BalloonTextChar"/>
    <w:uiPriority w:val="99"/>
    <w:semiHidden/>
    <w:unhideWhenUsed/>
    <w:rsid w:val="00D51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7536">
      <w:bodyDiv w:val="1"/>
      <w:marLeft w:val="0"/>
      <w:marRight w:val="0"/>
      <w:marTop w:val="0"/>
      <w:marBottom w:val="0"/>
      <w:divBdr>
        <w:top w:val="none" w:sz="0" w:space="0" w:color="auto"/>
        <w:left w:val="none" w:sz="0" w:space="0" w:color="auto"/>
        <w:bottom w:val="none" w:sz="0" w:space="0" w:color="auto"/>
        <w:right w:val="none" w:sz="0" w:space="0" w:color="auto"/>
      </w:divBdr>
    </w:div>
    <w:div w:id="166870111">
      <w:bodyDiv w:val="1"/>
      <w:marLeft w:val="0"/>
      <w:marRight w:val="0"/>
      <w:marTop w:val="0"/>
      <w:marBottom w:val="0"/>
      <w:divBdr>
        <w:top w:val="none" w:sz="0" w:space="0" w:color="auto"/>
        <w:left w:val="none" w:sz="0" w:space="0" w:color="auto"/>
        <w:bottom w:val="none" w:sz="0" w:space="0" w:color="auto"/>
        <w:right w:val="none" w:sz="0" w:space="0" w:color="auto"/>
      </w:divBdr>
      <w:divsChild>
        <w:div w:id="1031565907">
          <w:marLeft w:val="480"/>
          <w:marRight w:val="0"/>
          <w:marTop w:val="0"/>
          <w:marBottom w:val="0"/>
          <w:divBdr>
            <w:top w:val="none" w:sz="0" w:space="0" w:color="auto"/>
            <w:left w:val="none" w:sz="0" w:space="0" w:color="auto"/>
            <w:bottom w:val="none" w:sz="0" w:space="0" w:color="auto"/>
            <w:right w:val="none" w:sz="0" w:space="0" w:color="auto"/>
          </w:divBdr>
        </w:div>
        <w:div w:id="175577378">
          <w:marLeft w:val="480"/>
          <w:marRight w:val="0"/>
          <w:marTop w:val="0"/>
          <w:marBottom w:val="0"/>
          <w:divBdr>
            <w:top w:val="none" w:sz="0" w:space="0" w:color="auto"/>
            <w:left w:val="none" w:sz="0" w:space="0" w:color="auto"/>
            <w:bottom w:val="none" w:sz="0" w:space="0" w:color="auto"/>
            <w:right w:val="none" w:sz="0" w:space="0" w:color="auto"/>
          </w:divBdr>
        </w:div>
        <w:div w:id="788474030">
          <w:marLeft w:val="480"/>
          <w:marRight w:val="0"/>
          <w:marTop w:val="0"/>
          <w:marBottom w:val="0"/>
          <w:divBdr>
            <w:top w:val="none" w:sz="0" w:space="0" w:color="auto"/>
            <w:left w:val="none" w:sz="0" w:space="0" w:color="auto"/>
            <w:bottom w:val="none" w:sz="0" w:space="0" w:color="auto"/>
            <w:right w:val="none" w:sz="0" w:space="0" w:color="auto"/>
          </w:divBdr>
        </w:div>
        <w:div w:id="992101488">
          <w:marLeft w:val="480"/>
          <w:marRight w:val="0"/>
          <w:marTop w:val="0"/>
          <w:marBottom w:val="0"/>
          <w:divBdr>
            <w:top w:val="none" w:sz="0" w:space="0" w:color="auto"/>
            <w:left w:val="none" w:sz="0" w:space="0" w:color="auto"/>
            <w:bottom w:val="none" w:sz="0" w:space="0" w:color="auto"/>
            <w:right w:val="none" w:sz="0" w:space="0" w:color="auto"/>
          </w:divBdr>
        </w:div>
      </w:divsChild>
    </w:div>
    <w:div w:id="275337510">
      <w:bodyDiv w:val="1"/>
      <w:marLeft w:val="0"/>
      <w:marRight w:val="0"/>
      <w:marTop w:val="0"/>
      <w:marBottom w:val="0"/>
      <w:divBdr>
        <w:top w:val="none" w:sz="0" w:space="0" w:color="auto"/>
        <w:left w:val="none" w:sz="0" w:space="0" w:color="auto"/>
        <w:bottom w:val="none" w:sz="0" w:space="0" w:color="auto"/>
        <w:right w:val="none" w:sz="0" w:space="0" w:color="auto"/>
      </w:divBdr>
      <w:divsChild>
        <w:div w:id="1766919113">
          <w:marLeft w:val="480"/>
          <w:marRight w:val="0"/>
          <w:marTop w:val="0"/>
          <w:marBottom w:val="0"/>
          <w:divBdr>
            <w:top w:val="none" w:sz="0" w:space="0" w:color="auto"/>
            <w:left w:val="none" w:sz="0" w:space="0" w:color="auto"/>
            <w:bottom w:val="none" w:sz="0" w:space="0" w:color="auto"/>
            <w:right w:val="none" w:sz="0" w:space="0" w:color="auto"/>
          </w:divBdr>
        </w:div>
        <w:div w:id="998651149">
          <w:marLeft w:val="480"/>
          <w:marRight w:val="0"/>
          <w:marTop w:val="0"/>
          <w:marBottom w:val="0"/>
          <w:divBdr>
            <w:top w:val="none" w:sz="0" w:space="0" w:color="auto"/>
            <w:left w:val="none" w:sz="0" w:space="0" w:color="auto"/>
            <w:bottom w:val="none" w:sz="0" w:space="0" w:color="auto"/>
            <w:right w:val="none" w:sz="0" w:space="0" w:color="auto"/>
          </w:divBdr>
        </w:div>
        <w:div w:id="957101185">
          <w:marLeft w:val="480"/>
          <w:marRight w:val="0"/>
          <w:marTop w:val="0"/>
          <w:marBottom w:val="0"/>
          <w:divBdr>
            <w:top w:val="none" w:sz="0" w:space="0" w:color="auto"/>
            <w:left w:val="none" w:sz="0" w:space="0" w:color="auto"/>
            <w:bottom w:val="none" w:sz="0" w:space="0" w:color="auto"/>
            <w:right w:val="none" w:sz="0" w:space="0" w:color="auto"/>
          </w:divBdr>
        </w:div>
        <w:div w:id="1417358181">
          <w:marLeft w:val="480"/>
          <w:marRight w:val="0"/>
          <w:marTop w:val="0"/>
          <w:marBottom w:val="0"/>
          <w:divBdr>
            <w:top w:val="none" w:sz="0" w:space="0" w:color="auto"/>
            <w:left w:val="none" w:sz="0" w:space="0" w:color="auto"/>
            <w:bottom w:val="none" w:sz="0" w:space="0" w:color="auto"/>
            <w:right w:val="none" w:sz="0" w:space="0" w:color="auto"/>
          </w:divBdr>
        </w:div>
        <w:div w:id="1722634670">
          <w:marLeft w:val="480"/>
          <w:marRight w:val="0"/>
          <w:marTop w:val="0"/>
          <w:marBottom w:val="0"/>
          <w:divBdr>
            <w:top w:val="none" w:sz="0" w:space="0" w:color="auto"/>
            <w:left w:val="none" w:sz="0" w:space="0" w:color="auto"/>
            <w:bottom w:val="none" w:sz="0" w:space="0" w:color="auto"/>
            <w:right w:val="none" w:sz="0" w:space="0" w:color="auto"/>
          </w:divBdr>
        </w:div>
      </w:divsChild>
    </w:div>
    <w:div w:id="499081928">
      <w:bodyDiv w:val="1"/>
      <w:marLeft w:val="0"/>
      <w:marRight w:val="0"/>
      <w:marTop w:val="0"/>
      <w:marBottom w:val="0"/>
      <w:divBdr>
        <w:top w:val="none" w:sz="0" w:space="0" w:color="auto"/>
        <w:left w:val="none" w:sz="0" w:space="0" w:color="auto"/>
        <w:bottom w:val="none" w:sz="0" w:space="0" w:color="auto"/>
        <w:right w:val="none" w:sz="0" w:space="0" w:color="auto"/>
      </w:divBdr>
      <w:divsChild>
        <w:div w:id="1947879723">
          <w:marLeft w:val="480"/>
          <w:marRight w:val="0"/>
          <w:marTop w:val="0"/>
          <w:marBottom w:val="0"/>
          <w:divBdr>
            <w:top w:val="none" w:sz="0" w:space="0" w:color="auto"/>
            <w:left w:val="none" w:sz="0" w:space="0" w:color="auto"/>
            <w:bottom w:val="none" w:sz="0" w:space="0" w:color="auto"/>
            <w:right w:val="none" w:sz="0" w:space="0" w:color="auto"/>
          </w:divBdr>
        </w:div>
        <w:div w:id="619455467">
          <w:marLeft w:val="480"/>
          <w:marRight w:val="0"/>
          <w:marTop w:val="0"/>
          <w:marBottom w:val="0"/>
          <w:divBdr>
            <w:top w:val="none" w:sz="0" w:space="0" w:color="auto"/>
            <w:left w:val="none" w:sz="0" w:space="0" w:color="auto"/>
            <w:bottom w:val="none" w:sz="0" w:space="0" w:color="auto"/>
            <w:right w:val="none" w:sz="0" w:space="0" w:color="auto"/>
          </w:divBdr>
        </w:div>
        <w:div w:id="72624711">
          <w:marLeft w:val="480"/>
          <w:marRight w:val="0"/>
          <w:marTop w:val="0"/>
          <w:marBottom w:val="0"/>
          <w:divBdr>
            <w:top w:val="none" w:sz="0" w:space="0" w:color="auto"/>
            <w:left w:val="none" w:sz="0" w:space="0" w:color="auto"/>
            <w:bottom w:val="none" w:sz="0" w:space="0" w:color="auto"/>
            <w:right w:val="none" w:sz="0" w:space="0" w:color="auto"/>
          </w:divBdr>
        </w:div>
        <w:div w:id="2064255703">
          <w:marLeft w:val="480"/>
          <w:marRight w:val="0"/>
          <w:marTop w:val="0"/>
          <w:marBottom w:val="0"/>
          <w:divBdr>
            <w:top w:val="none" w:sz="0" w:space="0" w:color="auto"/>
            <w:left w:val="none" w:sz="0" w:space="0" w:color="auto"/>
            <w:bottom w:val="none" w:sz="0" w:space="0" w:color="auto"/>
            <w:right w:val="none" w:sz="0" w:space="0" w:color="auto"/>
          </w:divBdr>
        </w:div>
        <w:div w:id="1972244108">
          <w:marLeft w:val="480"/>
          <w:marRight w:val="0"/>
          <w:marTop w:val="0"/>
          <w:marBottom w:val="0"/>
          <w:divBdr>
            <w:top w:val="none" w:sz="0" w:space="0" w:color="auto"/>
            <w:left w:val="none" w:sz="0" w:space="0" w:color="auto"/>
            <w:bottom w:val="none" w:sz="0" w:space="0" w:color="auto"/>
            <w:right w:val="none" w:sz="0" w:space="0" w:color="auto"/>
          </w:divBdr>
        </w:div>
      </w:divsChild>
    </w:div>
    <w:div w:id="703021274">
      <w:bodyDiv w:val="1"/>
      <w:marLeft w:val="0"/>
      <w:marRight w:val="0"/>
      <w:marTop w:val="0"/>
      <w:marBottom w:val="0"/>
      <w:divBdr>
        <w:top w:val="none" w:sz="0" w:space="0" w:color="auto"/>
        <w:left w:val="none" w:sz="0" w:space="0" w:color="auto"/>
        <w:bottom w:val="none" w:sz="0" w:space="0" w:color="auto"/>
        <w:right w:val="none" w:sz="0" w:space="0" w:color="auto"/>
      </w:divBdr>
    </w:div>
    <w:div w:id="811797685">
      <w:bodyDiv w:val="1"/>
      <w:marLeft w:val="0"/>
      <w:marRight w:val="0"/>
      <w:marTop w:val="0"/>
      <w:marBottom w:val="0"/>
      <w:divBdr>
        <w:top w:val="none" w:sz="0" w:space="0" w:color="auto"/>
        <w:left w:val="none" w:sz="0" w:space="0" w:color="auto"/>
        <w:bottom w:val="none" w:sz="0" w:space="0" w:color="auto"/>
        <w:right w:val="none" w:sz="0" w:space="0" w:color="auto"/>
      </w:divBdr>
      <w:divsChild>
        <w:div w:id="60518971">
          <w:marLeft w:val="480"/>
          <w:marRight w:val="0"/>
          <w:marTop w:val="0"/>
          <w:marBottom w:val="0"/>
          <w:divBdr>
            <w:top w:val="none" w:sz="0" w:space="0" w:color="auto"/>
            <w:left w:val="none" w:sz="0" w:space="0" w:color="auto"/>
            <w:bottom w:val="none" w:sz="0" w:space="0" w:color="auto"/>
            <w:right w:val="none" w:sz="0" w:space="0" w:color="auto"/>
          </w:divBdr>
        </w:div>
        <w:div w:id="1966234526">
          <w:marLeft w:val="480"/>
          <w:marRight w:val="0"/>
          <w:marTop w:val="0"/>
          <w:marBottom w:val="0"/>
          <w:divBdr>
            <w:top w:val="none" w:sz="0" w:space="0" w:color="auto"/>
            <w:left w:val="none" w:sz="0" w:space="0" w:color="auto"/>
            <w:bottom w:val="none" w:sz="0" w:space="0" w:color="auto"/>
            <w:right w:val="none" w:sz="0" w:space="0" w:color="auto"/>
          </w:divBdr>
        </w:div>
        <w:div w:id="1804498470">
          <w:marLeft w:val="480"/>
          <w:marRight w:val="0"/>
          <w:marTop w:val="0"/>
          <w:marBottom w:val="0"/>
          <w:divBdr>
            <w:top w:val="none" w:sz="0" w:space="0" w:color="auto"/>
            <w:left w:val="none" w:sz="0" w:space="0" w:color="auto"/>
            <w:bottom w:val="none" w:sz="0" w:space="0" w:color="auto"/>
            <w:right w:val="none" w:sz="0" w:space="0" w:color="auto"/>
          </w:divBdr>
        </w:div>
        <w:div w:id="752705347">
          <w:marLeft w:val="480"/>
          <w:marRight w:val="0"/>
          <w:marTop w:val="0"/>
          <w:marBottom w:val="0"/>
          <w:divBdr>
            <w:top w:val="none" w:sz="0" w:space="0" w:color="auto"/>
            <w:left w:val="none" w:sz="0" w:space="0" w:color="auto"/>
            <w:bottom w:val="none" w:sz="0" w:space="0" w:color="auto"/>
            <w:right w:val="none" w:sz="0" w:space="0" w:color="auto"/>
          </w:divBdr>
        </w:div>
        <w:div w:id="1041398550">
          <w:marLeft w:val="480"/>
          <w:marRight w:val="0"/>
          <w:marTop w:val="0"/>
          <w:marBottom w:val="0"/>
          <w:divBdr>
            <w:top w:val="none" w:sz="0" w:space="0" w:color="auto"/>
            <w:left w:val="none" w:sz="0" w:space="0" w:color="auto"/>
            <w:bottom w:val="none" w:sz="0" w:space="0" w:color="auto"/>
            <w:right w:val="none" w:sz="0" w:space="0" w:color="auto"/>
          </w:divBdr>
        </w:div>
      </w:divsChild>
    </w:div>
    <w:div w:id="995569902">
      <w:bodyDiv w:val="1"/>
      <w:marLeft w:val="0"/>
      <w:marRight w:val="0"/>
      <w:marTop w:val="0"/>
      <w:marBottom w:val="0"/>
      <w:divBdr>
        <w:top w:val="none" w:sz="0" w:space="0" w:color="auto"/>
        <w:left w:val="none" w:sz="0" w:space="0" w:color="auto"/>
        <w:bottom w:val="none" w:sz="0" w:space="0" w:color="auto"/>
        <w:right w:val="none" w:sz="0" w:space="0" w:color="auto"/>
      </w:divBdr>
    </w:div>
    <w:div w:id="1137800269">
      <w:bodyDiv w:val="1"/>
      <w:marLeft w:val="0"/>
      <w:marRight w:val="0"/>
      <w:marTop w:val="0"/>
      <w:marBottom w:val="0"/>
      <w:divBdr>
        <w:top w:val="none" w:sz="0" w:space="0" w:color="auto"/>
        <w:left w:val="none" w:sz="0" w:space="0" w:color="auto"/>
        <w:bottom w:val="none" w:sz="0" w:space="0" w:color="auto"/>
        <w:right w:val="none" w:sz="0" w:space="0" w:color="auto"/>
      </w:divBdr>
      <w:divsChild>
        <w:div w:id="2145386632">
          <w:marLeft w:val="480"/>
          <w:marRight w:val="0"/>
          <w:marTop w:val="0"/>
          <w:marBottom w:val="0"/>
          <w:divBdr>
            <w:top w:val="none" w:sz="0" w:space="0" w:color="auto"/>
            <w:left w:val="none" w:sz="0" w:space="0" w:color="auto"/>
            <w:bottom w:val="none" w:sz="0" w:space="0" w:color="auto"/>
            <w:right w:val="none" w:sz="0" w:space="0" w:color="auto"/>
          </w:divBdr>
        </w:div>
        <w:div w:id="1869757318">
          <w:marLeft w:val="480"/>
          <w:marRight w:val="0"/>
          <w:marTop w:val="0"/>
          <w:marBottom w:val="0"/>
          <w:divBdr>
            <w:top w:val="none" w:sz="0" w:space="0" w:color="auto"/>
            <w:left w:val="none" w:sz="0" w:space="0" w:color="auto"/>
            <w:bottom w:val="none" w:sz="0" w:space="0" w:color="auto"/>
            <w:right w:val="none" w:sz="0" w:space="0" w:color="auto"/>
          </w:divBdr>
        </w:div>
        <w:div w:id="278220527">
          <w:marLeft w:val="480"/>
          <w:marRight w:val="0"/>
          <w:marTop w:val="0"/>
          <w:marBottom w:val="0"/>
          <w:divBdr>
            <w:top w:val="none" w:sz="0" w:space="0" w:color="auto"/>
            <w:left w:val="none" w:sz="0" w:space="0" w:color="auto"/>
            <w:bottom w:val="none" w:sz="0" w:space="0" w:color="auto"/>
            <w:right w:val="none" w:sz="0" w:space="0" w:color="auto"/>
          </w:divBdr>
        </w:div>
        <w:div w:id="1239747490">
          <w:marLeft w:val="480"/>
          <w:marRight w:val="0"/>
          <w:marTop w:val="0"/>
          <w:marBottom w:val="0"/>
          <w:divBdr>
            <w:top w:val="none" w:sz="0" w:space="0" w:color="auto"/>
            <w:left w:val="none" w:sz="0" w:space="0" w:color="auto"/>
            <w:bottom w:val="none" w:sz="0" w:space="0" w:color="auto"/>
            <w:right w:val="none" w:sz="0" w:space="0" w:color="auto"/>
          </w:divBdr>
        </w:div>
        <w:div w:id="1276401391">
          <w:marLeft w:val="480"/>
          <w:marRight w:val="0"/>
          <w:marTop w:val="0"/>
          <w:marBottom w:val="0"/>
          <w:divBdr>
            <w:top w:val="none" w:sz="0" w:space="0" w:color="auto"/>
            <w:left w:val="none" w:sz="0" w:space="0" w:color="auto"/>
            <w:bottom w:val="none" w:sz="0" w:space="0" w:color="auto"/>
            <w:right w:val="none" w:sz="0" w:space="0" w:color="auto"/>
          </w:divBdr>
        </w:div>
      </w:divsChild>
    </w:div>
    <w:div w:id="1215967863">
      <w:bodyDiv w:val="1"/>
      <w:marLeft w:val="0"/>
      <w:marRight w:val="0"/>
      <w:marTop w:val="0"/>
      <w:marBottom w:val="0"/>
      <w:divBdr>
        <w:top w:val="none" w:sz="0" w:space="0" w:color="auto"/>
        <w:left w:val="none" w:sz="0" w:space="0" w:color="auto"/>
        <w:bottom w:val="none" w:sz="0" w:space="0" w:color="auto"/>
        <w:right w:val="none" w:sz="0" w:space="0" w:color="auto"/>
      </w:divBdr>
      <w:divsChild>
        <w:div w:id="320499243">
          <w:marLeft w:val="480"/>
          <w:marRight w:val="0"/>
          <w:marTop w:val="0"/>
          <w:marBottom w:val="0"/>
          <w:divBdr>
            <w:top w:val="none" w:sz="0" w:space="0" w:color="auto"/>
            <w:left w:val="none" w:sz="0" w:space="0" w:color="auto"/>
            <w:bottom w:val="none" w:sz="0" w:space="0" w:color="auto"/>
            <w:right w:val="none" w:sz="0" w:space="0" w:color="auto"/>
          </w:divBdr>
        </w:div>
        <w:div w:id="468741813">
          <w:marLeft w:val="480"/>
          <w:marRight w:val="0"/>
          <w:marTop w:val="0"/>
          <w:marBottom w:val="0"/>
          <w:divBdr>
            <w:top w:val="none" w:sz="0" w:space="0" w:color="auto"/>
            <w:left w:val="none" w:sz="0" w:space="0" w:color="auto"/>
            <w:bottom w:val="none" w:sz="0" w:space="0" w:color="auto"/>
            <w:right w:val="none" w:sz="0" w:space="0" w:color="auto"/>
          </w:divBdr>
        </w:div>
        <w:div w:id="992182038">
          <w:marLeft w:val="480"/>
          <w:marRight w:val="0"/>
          <w:marTop w:val="0"/>
          <w:marBottom w:val="0"/>
          <w:divBdr>
            <w:top w:val="none" w:sz="0" w:space="0" w:color="auto"/>
            <w:left w:val="none" w:sz="0" w:space="0" w:color="auto"/>
            <w:bottom w:val="none" w:sz="0" w:space="0" w:color="auto"/>
            <w:right w:val="none" w:sz="0" w:space="0" w:color="auto"/>
          </w:divBdr>
        </w:div>
        <w:div w:id="192234363">
          <w:marLeft w:val="480"/>
          <w:marRight w:val="0"/>
          <w:marTop w:val="0"/>
          <w:marBottom w:val="0"/>
          <w:divBdr>
            <w:top w:val="none" w:sz="0" w:space="0" w:color="auto"/>
            <w:left w:val="none" w:sz="0" w:space="0" w:color="auto"/>
            <w:bottom w:val="none" w:sz="0" w:space="0" w:color="auto"/>
            <w:right w:val="none" w:sz="0" w:space="0" w:color="auto"/>
          </w:divBdr>
        </w:div>
        <w:div w:id="1588684202">
          <w:marLeft w:val="480"/>
          <w:marRight w:val="0"/>
          <w:marTop w:val="0"/>
          <w:marBottom w:val="0"/>
          <w:divBdr>
            <w:top w:val="none" w:sz="0" w:space="0" w:color="auto"/>
            <w:left w:val="none" w:sz="0" w:space="0" w:color="auto"/>
            <w:bottom w:val="none" w:sz="0" w:space="0" w:color="auto"/>
            <w:right w:val="none" w:sz="0" w:space="0" w:color="auto"/>
          </w:divBdr>
        </w:div>
      </w:divsChild>
    </w:div>
    <w:div w:id="1400204472">
      <w:bodyDiv w:val="1"/>
      <w:marLeft w:val="0"/>
      <w:marRight w:val="0"/>
      <w:marTop w:val="0"/>
      <w:marBottom w:val="0"/>
      <w:divBdr>
        <w:top w:val="none" w:sz="0" w:space="0" w:color="auto"/>
        <w:left w:val="none" w:sz="0" w:space="0" w:color="auto"/>
        <w:bottom w:val="none" w:sz="0" w:space="0" w:color="auto"/>
        <w:right w:val="none" w:sz="0" w:space="0" w:color="auto"/>
      </w:divBdr>
    </w:div>
    <w:div w:id="1450511677">
      <w:bodyDiv w:val="1"/>
      <w:marLeft w:val="0"/>
      <w:marRight w:val="0"/>
      <w:marTop w:val="0"/>
      <w:marBottom w:val="0"/>
      <w:divBdr>
        <w:top w:val="none" w:sz="0" w:space="0" w:color="auto"/>
        <w:left w:val="none" w:sz="0" w:space="0" w:color="auto"/>
        <w:bottom w:val="none" w:sz="0" w:space="0" w:color="auto"/>
        <w:right w:val="none" w:sz="0" w:space="0" w:color="auto"/>
      </w:divBdr>
    </w:div>
    <w:div w:id="1491751936">
      <w:bodyDiv w:val="1"/>
      <w:marLeft w:val="0"/>
      <w:marRight w:val="0"/>
      <w:marTop w:val="0"/>
      <w:marBottom w:val="0"/>
      <w:divBdr>
        <w:top w:val="none" w:sz="0" w:space="0" w:color="auto"/>
        <w:left w:val="none" w:sz="0" w:space="0" w:color="auto"/>
        <w:bottom w:val="none" w:sz="0" w:space="0" w:color="auto"/>
        <w:right w:val="none" w:sz="0" w:space="0" w:color="auto"/>
      </w:divBdr>
      <w:divsChild>
        <w:div w:id="1241525856">
          <w:marLeft w:val="480"/>
          <w:marRight w:val="0"/>
          <w:marTop w:val="0"/>
          <w:marBottom w:val="0"/>
          <w:divBdr>
            <w:top w:val="none" w:sz="0" w:space="0" w:color="auto"/>
            <w:left w:val="none" w:sz="0" w:space="0" w:color="auto"/>
            <w:bottom w:val="none" w:sz="0" w:space="0" w:color="auto"/>
            <w:right w:val="none" w:sz="0" w:space="0" w:color="auto"/>
          </w:divBdr>
        </w:div>
        <w:div w:id="550504051">
          <w:marLeft w:val="480"/>
          <w:marRight w:val="0"/>
          <w:marTop w:val="0"/>
          <w:marBottom w:val="0"/>
          <w:divBdr>
            <w:top w:val="none" w:sz="0" w:space="0" w:color="auto"/>
            <w:left w:val="none" w:sz="0" w:space="0" w:color="auto"/>
            <w:bottom w:val="none" w:sz="0" w:space="0" w:color="auto"/>
            <w:right w:val="none" w:sz="0" w:space="0" w:color="auto"/>
          </w:divBdr>
        </w:div>
        <w:div w:id="1971401154">
          <w:marLeft w:val="480"/>
          <w:marRight w:val="0"/>
          <w:marTop w:val="0"/>
          <w:marBottom w:val="0"/>
          <w:divBdr>
            <w:top w:val="none" w:sz="0" w:space="0" w:color="auto"/>
            <w:left w:val="none" w:sz="0" w:space="0" w:color="auto"/>
            <w:bottom w:val="none" w:sz="0" w:space="0" w:color="auto"/>
            <w:right w:val="none" w:sz="0" w:space="0" w:color="auto"/>
          </w:divBdr>
        </w:div>
        <w:div w:id="1830443650">
          <w:marLeft w:val="480"/>
          <w:marRight w:val="0"/>
          <w:marTop w:val="0"/>
          <w:marBottom w:val="0"/>
          <w:divBdr>
            <w:top w:val="none" w:sz="0" w:space="0" w:color="auto"/>
            <w:left w:val="none" w:sz="0" w:space="0" w:color="auto"/>
            <w:bottom w:val="none" w:sz="0" w:space="0" w:color="auto"/>
            <w:right w:val="none" w:sz="0" w:space="0" w:color="auto"/>
          </w:divBdr>
        </w:div>
      </w:divsChild>
    </w:div>
    <w:div w:id="1732657130">
      <w:bodyDiv w:val="1"/>
      <w:marLeft w:val="0"/>
      <w:marRight w:val="0"/>
      <w:marTop w:val="0"/>
      <w:marBottom w:val="0"/>
      <w:divBdr>
        <w:top w:val="none" w:sz="0" w:space="0" w:color="auto"/>
        <w:left w:val="none" w:sz="0" w:space="0" w:color="auto"/>
        <w:bottom w:val="none" w:sz="0" w:space="0" w:color="auto"/>
        <w:right w:val="none" w:sz="0" w:space="0" w:color="auto"/>
      </w:divBdr>
    </w:div>
    <w:div w:id="1814132583">
      <w:bodyDiv w:val="1"/>
      <w:marLeft w:val="0"/>
      <w:marRight w:val="0"/>
      <w:marTop w:val="0"/>
      <w:marBottom w:val="0"/>
      <w:divBdr>
        <w:top w:val="none" w:sz="0" w:space="0" w:color="auto"/>
        <w:left w:val="none" w:sz="0" w:space="0" w:color="auto"/>
        <w:bottom w:val="none" w:sz="0" w:space="0" w:color="auto"/>
        <w:right w:val="none" w:sz="0" w:space="0" w:color="auto"/>
      </w:divBdr>
      <w:divsChild>
        <w:div w:id="624196727">
          <w:marLeft w:val="480"/>
          <w:marRight w:val="0"/>
          <w:marTop w:val="0"/>
          <w:marBottom w:val="0"/>
          <w:divBdr>
            <w:top w:val="none" w:sz="0" w:space="0" w:color="auto"/>
            <w:left w:val="none" w:sz="0" w:space="0" w:color="auto"/>
            <w:bottom w:val="none" w:sz="0" w:space="0" w:color="auto"/>
            <w:right w:val="none" w:sz="0" w:space="0" w:color="auto"/>
          </w:divBdr>
        </w:div>
        <w:div w:id="228228352">
          <w:marLeft w:val="480"/>
          <w:marRight w:val="0"/>
          <w:marTop w:val="0"/>
          <w:marBottom w:val="0"/>
          <w:divBdr>
            <w:top w:val="none" w:sz="0" w:space="0" w:color="auto"/>
            <w:left w:val="none" w:sz="0" w:space="0" w:color="auto"/>
            <w:bottom w:val="none" w:sz="0" w:space="0" w:color="auto"/>
            <w:right w:val="none" w:sz="0" w:space="0" w:color="auto"/>
          </w:divBdr>
        </w:div>
        <w:div w:id="296376271">
          <w:marLeft w:val="480"/>
          <w:marRight w:val="0"/>
          <w:marTop w:val="0"/>
          <w:marBottom w:val="0"/>
          <w:divBdr>
            <w:top w:val="none" w:sz="0" w:space="0" w:color="auto"/>
            <w:left w:val="none" w:sz="0" w:space="0" w:color="auto"/>
            <w:bottom w:val="none" w:sz="0" w:space="0" w:color="auto"/>
            <w:right w:val="none" w:sz="0" w:space="0" w:color="auto"/>
          </w:divBdr>
        </w:div>
        <w:div w:id="1254242838">
          <w:marLeft w:val="480"/>
          <w:marRight w:val="0"/>
          <w:marTop w:val="0"/>
          <w:marBottom w:val="0"/>
          <w:divBdr>
            <w:top w:val="none" w:sz="0" w:space="0" w:color="auto"/>
            <w:left w:val="none" w:sz="0" w:space="0" w:color="auto"/>
            <w:bottom w:val="none" w:sz="0" w:space="0" w:color="auto"/>
            <w:right w:val="none" w:sz="0" w:space="0" w:color="auto"/>
          </w:divBdr>
        </w:div>
        <w:div w:id="210903726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Umum"/>
          <w:gallery w:val="placeholder"/>
        </w:category>
        <w:types>
          <w:type w:val="bbPlcHdr"/>
        </w:types>
        <w:behaviors>
          <w:behavior w:val="content"/>
        </w:behaviors>
        <w:guid w:val="{8E9D0D65-028D-49D7-8546-8058ABF58209}"/>
      </w:docPartPr>
      <w:docPartBody>
        <w:p w:rsidR="00CC0E7F" w:rsidRDefault="00531A84">
          <w:r w:rsidRPr="00461524">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84"/>
    <w:rsid w:val="000F1BB6"/>
    <w:rsid w:val="002E7DFE"/>
    <w:rsid w:val="003D4277"/>
    <w:rsid w:val="00431929"/>
    <w:rsid w:val="00531A84"/>
    <w:rsid w:val="005832EC"/>
    <w:rsid w:val="00CC0E7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A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14A237-88D6-4012-B786-26043919FF42}">
  <we:reference id="wa104382081" version="1.46.0.0" store="en-US" storeType="OMEX"/>
  <we:alternateReferences>
    <we:reference id="WA104382081" version="1.46.0.0" store="" storeType="OMEX"/>
  </we:alternateReferences>
  <we:properties>
    <we:property name="MENDELEY_CITATIONS" value="[{&quot;citationID&quot;:&quot;MENDELEY_CITATION_0ce16815-143a-4cf7-b014-a7fa3b6d38dc&quot;,&quot;properties&quot;:{&quot;noteIndex&quot;:0},&quot;isEdited&quot;:false,&quot;manualOverride&quot;:{&quot;isManuallyOverridden&quot;:false,&quot;citeprocText&quot;:&quot;(Soegiarto et al., 2019)&quot;,&quot;manualOverrideText&quot;:&quot;&quot;},&quot;citationTag&quot;:&quot;MENDELEY_CITATION_v3_eyJjaXRhdGlvbklEIjoiTUVOREVMRVlfQ0lUQVRJT05fMGNlMTY4MTUtMTQzYS00Y2Y3LWIwMTQtYTdmYTNiNmQzOGRjIiwicHJvcGVydGllcyI6eyJub3RlSW5kZXgiOjB9LCJpc0VkaXRlZCI6ZmFsc2UsIm1hbnVhbE92ZXJyaWRlIjp7ImlzTWFudWFsbHlPdmVycmlkZGVuIjpmYWxzZSwiY2l0ZXByb2NUZXh0IjoiKFNvZWdpYXJ0byBldCBhbC4sIDIwMTkpIiwibWFudWFsT3ZlcnJpZGVUZXh0IjoiIn0sImNpdGF0aW9uSXRlbXMiOlt7ImlkIjoiNmZmOTE5ZjQtOGY4ZC0zOTc2LTk3ZTgtYzczYjlmOGNkOWU5IiwiaXRlbURhdGEiOnsidHlwZSI6InJlcG9ydCIsImlkIjoiNmZmOTE5ZjQtOGY4ZC0zOTc2LTk3ZTgtYzczYjlmOGNkOWU5IiwidGl0bGUiOiJIdW1hbiBDYXBpdGFsLCBEaWZ1c3Npb24gTW9kZWwsIEFuZCBFbmRvZ2Vub3VzIEdyb3d0aDogRXZpZGVuY2UgRnJvbSBBcmVsbGFuby1Cb25kIFNwZWNpZmljYXRpb24iLCJhdXRob3IiOlt7ImZhbWlseSI6IlNvZWdpYXJ0byIsImdpdmVuIjoiRWRkeSIsInBhcnNlLW5hbWVzIjpmYWxzZSwiZHJvcHBpbmctcGFydGljbGUiOiIiLCJub24tZHJvcHBpbmctcGFydGljbGUiOiIifSx7ImZhbWlseSI6IlBhbGluZ2dpIiwiZ2l2ZW4iOiJZb25hdGhhbiIsInBhcnNlLW5hbWVzIjpmYWxzZSwiZHJvcHBpbmctcGFydGljbGUiOiIiLCJub24tZHJvcHBpbmctcGFydGljbGUiOiIifSx7ImZhbWlseSI6IkZhaXphbCIsImdpdmVuIjoiUmV6YSIsInBhcnNlLW5hbWVzIjpmYWxzZSwiZHJvcHBpbmctcGFydGljbGUiOiIiLCJub24tZHJvcHBpbmctcGFydGljbGUiOiIifSx7ImZhbWlseSI6IlB1cndhbnRpIiwiZ2l2ZW4iOiJTaWx2aWFuYSIsInBhcnNlLW5hbWVzIjpmYWxzZSwiZHJvcHBpbmctcGFydGljbGUiOiIiLCJub24tZHJvcHBpbmctcGFydGljbGUiOiIifV0sIlVSTCI6Imh0dHA6Ly93d3cud2Vib2xvZ3kub3JnIiwiaXNzdWVkIjp7ImRhdGUtcGFydHMiOltbMjAxOV1dfSwiYWJzdHJhY3QiOiJIdW1hbiBDYXBpdGFsIGlzIHVuZGVuaWFibHkgYSB2ZXJ5IGltcG9ydGFudCBmYWN0b3IgZm9yIGVjb25vbWljIGdyb3d0aC4gSW4gdGhpcyBwYXBlciwgd2UgaW52ZXN0aWdhdGUgdGhlIGltcGFjdCBvZiBIdW1hbiBDYXBpdGFsIG9uIGdyb3d0aCB1c2luZyB0aGUgTmVvY2xhc3NpY2FsIGFuZCBFbmRvZ2Vub3VzIEdyb3d0aCBtb2RlbHMuIFdlIHVzZSB0aGUgR2VuZXJhbGl6ZWQgTWV0aG9kIG9mIE1vbWVudCAoR01NKSBtZXRob2Qgd2l0aCA4IGRpZmZlcmVudCBIdW1hbiBDYXBpdGFsIHByb3hpZXMgbWVhc3VyZWQgaW4gdGVybXMgb2YgcXVhbnRpdHkgYW5kIHF1YWxpdHkgb2YgZWR1Y2F0aW9uLiBVc2luZyB0aGUgTFNEViBtZXRob2QsIHdlIGZpbmQ6IChpKSBIdW1hbiBDYXBpdGFsIHBsYXlzIGEgc2lnbmlmaWNhbnQgcm9sZSBpbiBleHBsYWluaW5nIGdyb3d0aCwgKGlpKSBJZGVudGljYWwgaW5pdGlhbCB0ZWNobm9sb2d5IGFzc3VtcHRpb24gY2Fubm90IGJlIGlnbm9yZWQgaW4gdGhlIGdyb3d0aCBtb2RlbCwgKGlpaSkgVGhlIHNlbGVjdGlvbiBvZiBwcm94aWVzIGluIHRlcm1zIG9mIHF1YW50aXR5IGFuZCBxdWFsaXR5IG9mIGVkdWNhdGlvbiBpcyB2ZXJ5IGluZmx1ZW50aWFsIG9uIHRoZSBjb25jbHVzaW9uIG9mIHRoZSBpbXBhY3Qgb2YgSHVtYW4gQ2FwaXRhbC4gdG8gZ3Jvd3RoLiBXaXRoIHRoZSBHTU0gbWV0aG9kLCBpdCBpcyBjb25jbHVkZWQgdGhhdCBmb2xsb3dlcnMgd2lsbCBkaWZmdXNlIHRvIGNhdGNoLXVwIGxlYWRlciwgd2hpbGUgY291bnRyaWVzIHRoYXQgYXJlIGNsb3NlIHRvIHRoZSBsZWFkZXIgd2lsbCB0YWtlIGFkdmFudGFnZSBvZiB0aGUgcG93ZXIgb2YgaW5ub3ZhdGlvbi4gT3VyIHJlc3VsdHMgYWxzbyByZWluZm9yY2UgdGhlIHZpZXcgdGhhdCB0cmFkZSBhbmQgaW5zdGl0dXRpb25zIGFyZSB0d28gb2YgdGhlIG1vc3QgaW5mbHVlbnRpYWwgZmFjdG9ycyBpbiBvdXIgbW9kZWwuIEZpbmFsbHksIGl0IGlzIGltcG9ydGFudCB0byBleGFtaW5lIHRoZSBpc3N1ZSBvZiBpbmNvbWUgaW5lcXVhbGl0eSBpbiBkZXZlbG9waW5nIGNvdW50cnkgZ3Jvd3RoIG1vZGVscyBhbmQgdGhlIGlzc3VlIG9mIHJldmVyc2UgY2F1c2FsaXR5IGJldHdlZW4gZWR1Y2F0aW9uIGFuZCBlY29ub21pYyBncm93dGguIiwiaXNzdWUiOiIyIiwidm9sdW1lIjoiMTkiLCJjb250YWluZXItdGl0bGUtc2hvcnQiOiIifSwiaXNUZW1wb3JhcnkiOmZhbHNlfV19&quot;,&quot;citationItems&quot;:[{&quot;id&quot;:&quot;6ff919f4-8f8d-3976-97e8-c73b9f8cd9e9&quot;,&quot;itemData&quot;:{&quot;type&quot;:&quot;report&quot;,&quot;id&quot;:&quot;6ff919f4-8f8d-3976-97e8-c73b9f8cd9e9&quot;,&quot;title&quot;:&quot;Human Capital, Difussion Model, And Endogenous Growth: Evidence From Arellano-Bond Specification&quot;,&quot;author&quot;:[{&quot;family&quot;:&quot;Soegiarto&quot;,&quot;given&quot;:&quot;Eddy&quot;,&quot;parse-names&quot;:false,&quot;dropping-particle&quot;:&quot;&quot;,&quot;non-dropping-particle&quot;:&quot;&quot;},{&quot;family&quot;:&quot;Palinggi&quot;,&quot;given&quot;:&quot;Yonathan&quot;,&quot;parse-names&quot;:false,&quot;dropping-particle&quot;:&quot;&quot;,&quot;non-dropping-particle&quot;:&quot;&quot;},{&quot;family&quot;:&quot;Faizal&quot;,&quot;given&quot;:&quot;Reza&quot;,&quot;parse-names&quot;:false,&quot;dropping-particle&quot;:&quot;&quot;,&quot;non-dropping-particle&quot;:&quot;&quot;},{&quot;family&quot;:&quot;Purwanti&quot;,&quot;given&quot;:&quot;Silviana&quot;,&quot;parse-names&quot;:false,&quot;dropping-particle&quot;:&quot;&quot;,&quot;non-dropping-particle&quot;:&quot;&quot;}],&quot;URL&quot;:&quot;http://www.webology.org&quot;,&quot;issued&quot;:{&quot;date-parts&quot;:[[2019]]},&quot;abstract&quot;:&quot;Human Capital is undeniably a very important factor for economic growth. In this paper, we investigate the impact of Human Capital on growth using the Neoclassical and Endogenous Growth models. We use the Generalized Method of Moment (GMM) method with 8 different Human Capital proxies measured in terms of quantity and quality of education. Using the LSDV method, we find: (i) Human Capital plays a significant role in explaining growth, (ii) Identical initial technology assumption cannot be ignored in the growth model, (iii) The selection of proxies in terms of quantity and quality of education is very influential on the conclusion of the impact of Human Capital. to growth. With the GMM method, it is concluded that followers will diffuse to catch-up leader, while countries that are close to the leader will take advantage of the power of innovation. Our results also reinforce the view that trade and institutions are two of the most influential factors in our model. Finally, it is important to examine the issue of income inequality in developing country growth models and the issue of reverse causality between education and economic growth.&quot;,&quot;issue&quot;:&quot;2&quot;,&quot;volume&quot;:&quot;19&quot;,&quot;container-title-short&quot;:&quot;&quot;},&quot;isTemporary&quot;:false}]},{&quot;citationID&quot;:&quot;MENDELEY_CITATION_1c865d91-60aa-478e-9ce3-3b49a9cab87d&quot;,&quot;properties&quot;:{&quot;noteIndex&quot;:0},&quot;isEdited&quot;:false,&quot;manualOverride&quot;:{&quot;isManuallyOverridden&quot;:false,&quot;citeprocText&quot;:&quot;(Ekowati et al., 2021)&quot;,&quot;manualOverrideText&quot;:&quot;&quot;},&quot;citationTag&quot;:&quot;MENDELEY_CITATION_v3_eyJjaXRhdGlvbklEIjoiTUVOREVMRVlfQ0lUQVRJT05fMWM4NjVkOTEtNjBhYS00NzhlLTljZTMtM2I0OWE5Y2FiODdkIiwicHJvcGVydGllcyI6eyJub3RlSW5kZXgiOjB9LCJpc0VkaXRlZCI6ZmFsc2UsIm1hbnVhbE92ZXJyaWRlIjp7ImlzTWFudWFsbHlPdmVycmlkZGVuIjpmYWxzZSwiY2l0ZXByb2NUZXh0IjoiKEVrb3dhdGkgZXQgYWwuLCAyMDIxKSIsIm1hbnVhbE92ZXJyaWRlVGV4dCI6IiJ9LCJjaXRhdGlvbkl0ZW1zIjpbeyJpZCI6IjQyOWI5YTZmLTI1YmYtMzI3Zi1hNWQyLWQyOWU3Y2FlMmYwYyIsIml0ZW1EYXRhIjp7InR5cGUiOiJhcnRpY2xlLWpvdXJuYWwiLCJpZCI6IjQyOWI5YTZmLTI1YmYtMzI3Zi1hNWQyLWQyOWU3Y2FlMmYwYyIsInRpdGxlIjoiQXNzZXNzaW5nIHRoZSBpbXBhY3Qgb2YgZW1wb3dlcm1lbnQgb24gYWNoaWV2aW5nIGVtcGxveWVlIHBlcmZvcm1hbmNlIG1lZGlhdGluZyByb2xlIG9mIGluZm9ybWF0aW9uIGNvbW11bmljYXRpb24gdGVjaG5vbG9neSIsImF1dGhvciI6W3siZmFtaWx5IjoiRWtvd2F0aSIsImdpdmVuIjoiVml2aW4gTWFoYXJhbmkiLCJwYXJzZS1uYW1lcyI6ZmFsc2UsImRyb3BwaW5nLXBhcnRpY2xlIjoiIiwibm9uLWRyb3BwaW5nLXBhcnRpY2xlIjoiIn0seyJmYW1pbHkiOiJTYWJyYW4iLCJnaXZlbiI6IiIsInBhcnNlLW5hbWVzIjpmYWxzZSwiZHJvcHBpbmctcGFydGljbGUiOiIiLCJub24tZHJvcHBpbmctcGFydGljbGUiOiIifSx7ImZhbWlseSI6IlN1cHJpeWFudG8iLCJnaXZlbiI6IkFjaG1hZCBTYW5pIiwicGFyc2UtbmFtZXMiOmZhbHNlLCJkcm9wcGluZy1wYXJ0aWNsZSI6IiIsIm5vbi1kcm9wcGluZy1wYXJ0aWNsZSI6IiJ9LHsiZmFtaWx5IjoiUHJhdGl3aSIsImdpdmVuIjoiVmlsbmFuZGEgVWx2aWxpYSIsInBhcnNlLW5hbWVzIjpmYWxzZSwiZHJvcHBpbmctcGFydGljbGUiOiIiLCJub24tZHJvcHBpbmctcGFydGljbGUiOiIifSx7ImZhbWlseSI6Ik1hc3lodXJpIiwiZ2l2ZW4iOiIiLCJwYXJzZS1uYW1lcyI6ZmFsc2UsImRyb3BwaW5nLXBhcnRpY2xlIjoiIiwibm9uLWRyb3BwaW5nLXBhcnRpY2xlIjoiIn1dLCJjb250YWluZXItdGl0bGUiOiJRdWFsaXR5IC0gQWNjZXNzIHRvIFN1Y2Nlc3MiLCJET0kiOiIxMC40Nzc1MC9RQVMvMjIuMTg0LjI3IiwiSVNTTiI6IjI2Njg0ODYxIiwiaXNzdWVkIjp7ImRhdGUtcGFydHMiOltbMjAyMSwxMCwxXV19LCJwYWdlIjoiMjExLTIxNiIsImFic3RyYWN0IjoiSHVtYW4gcmVzb3VyY2VzIGFyZSBzZWVuIGFzIG9uZSBvZiB0aGUgbW9zdCBpbXBvcnRhbnQgYXNzZXRzIHRoYXQgbXVzdCBiZSBtYWludGFpbmVkLCBlc3BlY2lhbGx5IHRoZSBleGlzdGVuY2Ugb2YgZW1wbG95ZWVz4oCZIHBlcmZvcm1hbmNlLCB3aGljaCBpcyBuZWVkZWQgZm9yIHRoZSBzdXN0YWluYWJpbGl0eSBvZiBvcmdhbml6YXRpb25hbCBwZXJmb3JtYW5jZS4gRmFjdG9ycyB3aGljaCBtYXkgYWZmZWN0IHRoZSBlbXBsb3llZXPigJkgcGVyZm9ybWFuY2UsIGFyZSBpbmZvcm1hdGlvbiBhbmQgY29tbXVuaWNhdGlvbiB0ZWNobm9sb2d5IChJQ1QpIGFuZCBlbXBvd2VybWVudC4gVGhlcmVmb3JlLCB0aGVyZSBpcyBhIG5lZWQgZm9yIGh1bWFuIHJlc291cmNlcyB0aGF0IGFyZSBhYmxlIHRvIG1hc3RlciB0ZWNobm9sb2d5IHF1aWNrbHksIGFkYXB0aXZlbHkgYW5kIHJlc3BvbnNpdmVseSB0byBjaGFuZ2luZyB0ZWNobm9sb2dpZXMuIEFsc28sIGl0IGlzIG5lY2Vzc2FyeSB0byBlbXBvd2VyIGVtcGxveWVlcyB0aGF0IG9wZXJhdGUgdXNlZnVsIGluZm9ybWF0aW9uIGFuZCBjb21tdW5pY2F0aW9uIHRlY2hub2xvZ3kgdG8gZWZmZWN0aXZlbHkgYW5kIGVmZmljaWVudGx5IGNvbXBsZXRlIHRoZWlyIHdvcmsuIFRoaXMgc3R1ZHkgYWltcyB0byBkZXRlcm1pbmUgdGhlIHJlbGF0aW9uc2hpcCBvZiBlbXBvd2VybWVudCB0b3dhcmQgdGhlIG9yZ2FuaXphdGlvbmFsIHBlcmZvcm1hbmNlLCB0byBkZXRlcm1pbmUgdGhlIHJvbGUgb2YgSUNUIGFzIGEgbWVkaWF0b3Igb2YgZW1wb3dlcm1lbnQgdG93YXJkIHRoZSBvcmdhbml6YXRpb25hbCBwZXJmb3JtYW5jZS4gQSB0b3RhbCBvZiAyMDAgcXVlc3Rpb25uYWlyZXMgd2VyZSBkaXN0cmlidXRlZCB0byBlbXBsb3llZXMgUmVnaW9uYWwgRHJpbmtpbmcgV2F0ZXIgQ29tcGFueSBFYXN0IEphdmEgSW5kb25lc2lhLCBhbmQgZmluYWxseSAxMjggcXVlc3Rpb25uYWlyZXMgd2VyZSBjb2xsZWN0ZWQgYW5kIHVzZWQgYXMgYSBzYW1wbGUgaW4gdGhpcyBzdHVkeS4gVGhlIGRhdGEgd2VyZSBleGFtaW5lZCB1c2luZyBzbWFydCBQYXJ0aWFsIExlYXN0IFNxdWFyZXMgKFBMUykuIFRoZSByZXN1bHRzIHNob3dlZCB0aGF0IGVtcG93ZXJtZW50IGhhcyBhIGRpcmVjdCBlZmZlY3Qgb24gZW1wbG95ZWUgcGVyZm9ybWFuY2UuIEluIGFkZGl0aW9uLCBpbmZvcm1hdGlvbiBhbmQgY29tbXVuaWNhdGlvbiB0ZWNobm9sb2d5IG1lZGlhdGVkIHRoZSBlZmZlY3Qgb2YgZW1wb3dlcm1lbnQgb24gZW1wbG95ZWUgcGVyZm9ybWFuY2UuIiwicHVibGlzaGVyIjoiU1JBQyAtIFJvbWFuaWFuIFNvY2lldHkgZm9yIFF1YWxpdHkiLCJpc3N1ZSI6IjE4NCIsInZvbHVtZSI6IjIyIiwiY29udGFpbmVyLXRpdGxlLXNob3J0IjoiIn0sImlzVGVtcG9yYXJ5IjpmYWxzZX1dfQ==&quot;,&quot;citationItems&quot;:[{&quot;id&quot;:&quot;429b9a6f-25bf-327f-a5d2-d29e7cae2f0c&quot;,&quot;itemData&quot;:{&quot;type&quot;:&quot;article-journal&quot;,&quot;id&quot;:&quot;429b9a6f-25bf-327f-a5d2-d29e7cae2f0c&quot;,&quot;title&quot;:&quot;Assessing the impact of empowerment on achieving employee performance mediating role of information communication technology&quot;,&quot;author&quot;:[{&quot;family&quot;:&quot;Ekowati&quot;,&quot;given&quot;:&quot;Vivin Maharani&quot;,&quot;parse-names&quot;:false,&quot;dropping-particle&quot;:&quot;&quot;,&quot;non-dropping-particle&quot;:&quot;&quot;},{&quot;family&quot;:&quot;Sabran&quot;,&quot;given&quot;:&quot;&quot;,&quot;parse-names&quot;:false,&quot;dropping-particle&quot;:&quot;&quot;,&quot;non-dropping-particle&quot;:&quot;&quot;},{&quot;family&quot;:&quot;Supriyanto&quot;,&quot;given&quot;:&quot;Achmad Sani&quot;,&quot;parse-names&quot;:false,&quot;dropping-particle&quot;:&quot;&quot;,&quot;non-dropping-particle&quot;:&quot;&quot;},{&quot;family&quot;:&quot;Pratiwi&quot;,&quot;given&quot;:&quot;Vilnanda Ulvilia&quot;,&quot;parse-names&quot;:false,&quot;dropping-particle&quot;:&quot;&quot;,&quot;non-dropping-particle&quot;:&quot;&quot;},{&quot;family&quot;:&quot;Masyhuri&quot;,&quot;given&quot;:&quot;&quot;,&quot;parse-names&quot;:false,&quot;dropping-particle&quot;:&quot;&quot;,&quot;non-dropping-particle&quot;:&quot;&quot;}],&quot;container-title&quot;:&quot;Quality - Access to Success&quot;,&quot;DOI&quot;:&quot;10.47750/QAS/22.184.27&quot;,&quot;ISSN&quot;:&quot;26684861&quot;,&quot;issued&quot;:{&quot;date-parts&quot;:[[2021,10,1]]},&quot;page&quot;:&quot;211-216&quot;,&quot;abstract&quot;:&quo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quot;,&quot;publisher&quot;:&quot;SRAC - Romanian Society for Quality&quot;,&quot;issue&quot;:&quot;184&quot;,&quot;volume&quot;:&quot;22&quot;,&quot;container-title-short&quot;:&quot;&quot;},&quot;isTemporary&quot;:false}]},{&quot;citationID&quot;:&quot;MENDELEY_CITATION_0f9cc38a-28a7-4c99-a51b-542007376dbb&quot;,&quot;properties&quot;:{&quot;noteIndex&quot;:0},&quot;isEdited&quot;:false,&quot;manualOverride&quot;:{&quot;isManuallyOverridden&quot;:false,&quot;citeprocText&quot;:&quot;(Sari &amp;#38; Raudatul Adawiyah, 2019)&quot;,&quot;manualOverrideText&quot;:&quot;&quot;},&quot;citationTag&quot;:&quot;MENDELEY_CITATION_v3_eyJjaXRhdGlvbklEIjoiTUVOREVMRVlfQ0lUQVRJT05fMGY5Y2MzOGEtMjhhNy00Yzk5LWE1MWItNTQyMDA3Mzc2ZGJiIiwicHJvcGVydGllcyI6eyJub3RlSW5kZXgiOjB9LCJpc0VkaXRlZCI6ZmFsc2UsIm1hbnVhbE92ZXJyaWRlIjp7ImlzTWFudWFsbHlPdmVycmlkZGVuIjpmYWxzZSwiY2l0ZXByb2NUZXh0IjoiKFNhcmkgJiMzODsgUmF1ZGF0dWwgQWRhd2l5YWgsIDIwMTkpIiwibWFudWFsT3ZlcnJpZGVUZXh0IjoiIn0sImNpdGF0aW9uSXRlbXMiOlt7ImlkIjoiNTczM2ExMTYtYzIzOS0zNjcxLTg0ZjItODE3YTY5MTQ3MDExIiwiaXRlbURhdGEiOnsidHlwZSI6ImFydGljbGUtam91cm5hbCIsImlkIjoiNTczM2ExMTYtYzIzOS0zNjcxLTg0ZjItODE3YTY5MTQ3MDExIiwidGl0bGUiOiJUaGUgSW1wYWN0IG9mIDkwMFZBIEVsZWN0cmljaXR5IFRhcmlmZiBBZGp1c3RtZW50IG9uIEhvdXNlaG9sZCBDb25zdW1wdGlvbiIsImF1dGhvciI6W3siZmFtaWx5IjoiU2FyaSIsImdpdmVuIjoiTmlsYW0gQW5nZ2FyIiwicGFyc2UtbmFtZXMiOmZhbHNlLCJkcm9wcGluZy1wYXJ0aWNsZSI6IiIsIm5vbi1kcm9wcGluZy1wYXJ0aWNsZSI6IiJ9LHsiZmFtaWx5IjoiUmF1ZGF0dWwgQWRhd2l5YWgiLCJnaXZlbiI6IiIsInBhcnNlLW5hbWVzIjpmYWxzZSwiZHJvcHBpbmctcGFydGljbGUiOiIiLCJub24tZHJvcHBpbmctcGFydGljbGUiOiIifV0sImNvbnRhaW5lci10aXRsZSI6IkVjb25vbWljcyBEZXZlbG9wbWVudCBBbmFseXNpcyBKb3VybmFsIiwiSVNTTiI6IjIyNTItNjU2MCIsIlVSTCI6Imh0dHA6Ly9qb3VybmFsLnVubmVzLmFjLmlkL3NqdS9pbmRleC5waHAvZWRhaiIsImlzc3VlZCI6eyJkYXRlLXBhcnRzIjpbWzIwMTldXX0sImFic3RyYWN0IjoiX19fX19fX19fX19fX19fX19fX19fX19fX19fX19fX19fX19fX19fX19fX19fX19fX19fX19fX19fX19fX19fXyBUaGUgYWltIG9mIHRoaXMgc3R1ZHkgd2FzIHRvIGFuYWx5emUgdGhlIGltcGFjdCBvZiA5MDAgVkEgZWxlY3RyaWNpdHkgdGFyaWZmIGFkanVzdG1lbnRzIG9uIGhvdXNlaG9sZCBjb25zdW1wdGlvbiBwYXR0ZXJucyBpbiBFYXN0IEJvcm5lby4gVGhpcyBwb2xpY3kgcG90ZW50aWFsbHkgaW5jcmVhc2VkIHRoZSBwb3ZlcnR5LCBjb25zaWRlcmluZyB0aGF0IGluIHRoZSBsYXN0IGZldyB5ZWFycywgRWFzdCBCb3JuZW8gaGFkIGV4cGVyaWVuY2VkIGEgY29udHJhY3Rpb24gaW4gZWNvbm9taWMgZ3Jvd3RoLiBUaGUgYW5hbHlzaXMgb2YgdGhpcyBzdHVkeSB1c2VkIHRoZSBMaW5lYXIgQXBwcm94aW1hdGlvbiBvZiBBbG1vc3QgSWRlYWwgRGVtYW5kIFN5c3RlbSAoTEEvIEFJRFMpLCBhbmQgdGhlIGNvbmNlcHQgb2YgZWxhc3RpY2l0eSB0byByZWFjaCB0aGUgb2JqZWN0aXZlcyBvZiB0aGlzIHN0dWR5IHVzaW5nIFN1c2VuYXMgaW4gMjAxNiBhbmQgMjAxNy4gVGhlIHJlc3VsdHMgb2YgdGhlIGFuYWx5c2lzIHNob3dlZCB0aGF0IHRoZSBwb2xpY3kgaW5kaXJlY3RseSBoYWQgbW9yZSBpbXBhY3Qgb24gYWxsIHJlc2lkZW50aWFsIGVsZWN0cmljaXR5IGN1c3RvbWVycyByYXRoZXIgdGhhbiBvbiA5MDAgVkEgYW5kIGFib3ZlIGN1c3RvbWVycy4gVGhlIHJlc2lkZW50aWFsIGVsZWN0cmljaXR5IGN1c3RvbWVycyB3b3VsZCBnZW5lcmFsbHkgYmUgbW9yZSByZXNwb25zaXZlIHRvIHJlZHVjZSB0aGUgbm9uLXN0YXBsZSBjb25zdW1wdGlvbiBpbiBhZGRpdGlvbiB0byByZXNwb25kIHRoZSBzdWJzaWRpZXMgcmV2b2NhdGlvbiwgY29tcGFyZWQgdG8gOTAwIFZBIGFuZCBhYm92ZSB1c2Vycy4gVGhpcyBjaXJjdW1zdGFuY2Ugd2FzIGNlcnRhaW5seSByZWxhdGVkIHRvIHRoZSBlY29ub21pYyBjb25kaXRpb24gb2YgOTAwIFZBIGFuZCBhYm92ZSByZXNpZGVudGlhbCBlbGVjdHJpY2l0eSBjdXN0b21lcnMgd2hvIHdlcmUgbW9yZSBjYXBhYmxlLCBzbyB0aGUgZm9vZCBuZWVkcyB3ZXJlIG5vIGxvbmdlciBhIGhvdXNlaG9sZCBzdGFwbGUuIE1lYW53aGlsZSwgdGhlIG1pZGRsZSBlY29ub21pYyBob3VzZWhvbGRzIHdvdWxkIGNvbnRpbnVlIHRvIG1haW50YWluIHRoZSBudXRyaXRpb25hbCBzdGF0dXMgb2YgdGhlIGhvdXNlaG9sZCBieSBjb250aW51aW5nIHRvIGNvbnN1bWUgaGlnaCBwcm90ZWluIGZvb2Qgc291cmNlcyAoZmlzaCAvIG1lYXQgLyBlZ2dzIC8gbWlsaykuIE1lYW53aGlsZSwgYmFzZWQgb24gdGhlIHR5cGUgb2YgcmVnaW9uLCB0aGUgcmV2b2NhdGlvbiBvZiA5MDAgVkEgc3Vic2lkaWVzIGFuZCB0aGUgaW5jcmVhc2UgaW4gaG91c2Vob2xkIG5vbi1zdWJzaWRpemVkIHRhcmlmZnMgZm9yIHJ1cmFsIHdhcyBtb3JlIHJlc3BvbnNpdmUgdGhhbiB1cmJhbiBob3VzZWhvbGRzLiBUaGlzIHdhcyB1bmRlcnN0YW5kYWJsZSBzaW5jZSB0aGUgbGV2ZWwgb2YgZWxlY3RyaWNpdHkgZGVwZW5kZW5jZSBvZiB0aGUgdXJiYW4gY29tbXVuaXR5IHdhcyBxdWl0ZSBoaWdoIHRoYW4gdGhlIHJ1cmFsIGFyZWEuIC4iLCJpc3N1ZSI6IjIiLCJ2b2x1bWUiOiI4IiwiY29udGFpbmVyLXRpdGxlLXNob3J0IjoiIn0sImlzVGVtcG9yYXJ5IjpmYWxzZX1dfQ==&quot;,&quot;citationItems&quot;:[{&quot;id&quot;:&quot;5733a116-c239-3671-84f2-817a69147011&quot;,&quot;itemData&quot;:{&quot;type&quot;:&quot;article-journal&quot;,&quot;id&quot;:&quot;5733a116-c239-3671-84f2-817a69147011&quot;,&quot;title&quot;:&quot;The Impact of 900VA Electricity Tariff Adjustment on Household Consumption&quot;,&quot;author&quot;:[{&quot;family&quot;:&quot;Sari&quot;,&quot;given&quot;:&quot;Nilam Anggar&quot;,&quot;parse-names&quot;:false,&quot;dropping-particle&quot;:&quot;&quot;,&quot;non-dropping-particle&quot;:&quot;&quot;},{&quot;family&quot;:&quot;Raudatul Adawiyah&quot;,&quot;given&quot;:&quot;&quot;,&quot;parse-names&quot;:false,&quot;dropping-particle&quot;:&quot;&quot;,&quot;non-dropping-particle&quot;:&quot;&quot;}],&quot;container-title&quot;:&quot;Economics Development Analysis Journal&quot;,&quot;ISSN&quot;:&quot;2252-6560&quot;,&quot;URL&quot;:&quot;http://journal.unnes.ac.id/sju/index.php/edaj&quot;,&quot;issued&quot;:{&quot;date-parts&quot;:[[2019]]},&quot;abstract&quot;:&quo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quot;,&quot;issue&quot;:&quot;2&quot;,&quot;volume&quot;:&quot;8&quot;,&quot;container-title-short&quot;:&quot;&quot;},&quot;isTemporary&quot;:false}]},{&quot;citationID&quot;:&quot;MENDELEY_CITATION_d748b548-90f8-4643-b2a6-d903b8dd8c8d&quot;,&quot;properties&quot;:{&quot;noteIndex&quot;:0},&quot;isEdited&quot;:false,&quot;manualOverride&quot;:{&quot;isManuallyOverridden&quot;:false,&quot;citeprocText&quot;:&quot;(Iskandar et al., 2019)&quot;,&quot;manualOverrideText&quot;:&quot;&quot;},&quot;citationTag&quot;:&quot;MENDELEY_CITATION_v3_eyJjaXRhdGlvbklEIjoiTUVOREVMRVlfQ0lUQVRJT05fZDc0OGI1NDgtOTBmOC00NjQzLWIyYTYtZDkwM2I4ZGQ4YzhkIiwicHJvcGVydGllcyI6eyJub3RlSW5kZXgiOjB9LCJpc0VkaXRlZCI6ZmFsc2UsIm1hbnVhbE92ZXJyaWRlIjp7ImlzTWFudWFsbHlPdmVycmlkZGVuIjpmYWxzZSwiY2l0ZXByb2NUZXh0IjoiKElza2FuZGFyIGV0IGFsLiwgMjAxOSkiLCJtYW51YWxPdmVycmlkZVRleHQiOiIifSwiY2l0YXRpb25JdGVtcyI6W3siaWQiOiJmNWEwYWMyMy1jZjc1LTM0NGItYjg4My05MGMwZDIyMTRlMGYiLCJpdGVtRGF0YSI6eyJ0eXBlIjoiYXJ0aWNsZS1qb3VybmFsIiwiaWQiOiJmNWEwYWMyMy1jZjc1LTM0NGItYjg4My05MGMwZDIyMTRlMGYiLCJ0aXRsZSI6IlRoZSBFZmZlY3Qgb2YgSm9iIFNhdGlzZmFjdGlvbiBhbmQgT3JnYW5pemF0aW9uYWwgQ29tbWl0bWVudCBUb3dhcmRzIE9yZ2FuaXphdGlvbmFsIENpdGl6ZW5zaGlwIEJlaGF2aW9yIChPQ0IpOiBBIENhc2UgU3R1ZHkgb24gRW1wbG95ZWUgb2YgTG9jYWwgV2F0ZXIgQ29tcGFueSDigJxUaXJ0YSBNYWhha2Ft4oCdIEt1dGFpIEthcnRhbmVnYXJhIEluZG9uZXNpYSIsImF1dGhvciI6W3siZmFtaWx5IjoiSXNrYW5kYXIiLCJnaXZlbiI6Iklza2FuZGFyIiwicGFyc2UtbmFtZXMiOmZhbHNlLCJkcm9wcGluZy1wYXJ0aWNsZSI6IiIsIm5vbi1kcm9wcGluZy1wYXJ0aWNsZSI6IiJ9LHsiZmFtaWx5IjoiSHV0YWdhbHVuZyIsImdpdmVuIjoiRGVkaSBKYW51YXIiLCJwYXJzZS1uYW1lcyI6ZmFsc2UsImRyb3BwaW5nLXBhcnRpY2xlIjoiIiwibm9uLWRyb3BwaW5nLXBhcnRpY2xlIjoiIn0seyJmYW1pbHkiOiJBZGF3aXlhaCIsImdpdmVuIjoiUmF1ZGF0dWwiLCJwYXJzZS1uYW1lcyI6ZmFsc2UsImRyb3BwaW5nLXBhcnRpY2xlIjoiIiwibm9uLWRyb3BwaW5nLXBhcnRpY2xlIjoiIn1dLCJjb250YWluZXItdGl0bGUiOiJKdXJuYWwgRWtvbm9taSBCaXNuaXMgZGFuIEtld2lyYXVzYWhhYW4iLCJET0kiOiIxMC4yNjQxOC9qZWJpay52OGkzLjM1MDAxIiwiSVNTTiI6IjIwODc5OTU0IiwiaXNzdWVkIjp7ImRhdGUtcGFydHMiOltbMjAxOSwxMiwxOV1dfSwicGFnZSI6IjIzNiIsImFic3RyYWN0IjoiVGhlIHB1cnBvc2Ugb2YgdGhpcyBzdHVkeSB3YXMgdG8gZXhhbWluZSB0aGUgaW5mbHVlbmNlIG9mIGpvYiBzYXRpc2ZhY3Rpb24gYW5kIG9yZ2FuaXphdGlvbmFsIGNvbW1pdG1lbnQgdG93YXJkcyBvcmdhbml6YXRpb25hbCBjaXRpemVuc2hpcCBiZWhhdmlvci4gVGhlIHN0dWR5IHdhcyBhIGNhc2Ugc3R1ZHkgb24gZW1wbG95ZWVzIG9mIGxvY2FsIHdhdGVyIGNvbXBhbnkg4oCcVGlydGEgTWFoYWthbeKAnSBsb2NhdGVkIGluIEt1dGFpIEthcnRhbmVnYXJhIFJlZ2VuY3kuIFF1YWxpdHkgb2Ygc2VydmljZSB3aWxsIGFsd2F5cyBiZSBhIHNpZ25pZmljYW50IGZhY3RvciBmb3Igb3JnYW5pemF0aW9ucyB0aGF0IGZvY3VzIG9uIGN1c3RvbWVyIHNhdGlzZmFjdGlvbi4gSXQgaXMgZG9uZSB0byBpbXByb3ZlIGJ1c2luZXNzIGFjdGl2aXR5IGFuZCBvcmdhbml6YXRpb25hbCBwZXJmb3JtYW5jZS4gVG8gaGF2ZSBleGNlbGxlbnQgcXVhbGl0eSBzZXJ2aWNlcyBkZXBlbmRzIG9uIHRoZSBodW1hbiByZXNvdXJjZXMgb2YgdGhlIG9yZ2FuaXphdGlvbi4gVGhlIG9yZ2FuaXphdGlvbiBuZWVkcyBodW1hbiByZXNvdXJjZXMgdGhhdCBhcmUgcGVyZm9ybWluZyB3ZWxsLiBIdW1hbiByZXNvdXJjZXMvZW1wbG95ZWVzIHdobyBzaG93IHN0cm9uZyBPQ0IgYXJlIGJlbGlldmVkIHRvIGJlIGFibGUgdG8gcGVyZm9ybSBiZXR0ZXIuIFRoYXQgaXMgd2h5IG9yZ2FuaXphdGlvbnMgbmVlZCB0byBjcmVhdGUgZW1wbG95ZWVzIHdpdGggc3Ryb25nIE9DQi4gVGhpcyBzdHVkeSB3YXMgYSBjYXVzYWwgYXNzb2NpYXRpdmUgc3R1ZHkgdXNpbmcgYSBxdWFudGl0YXRpdmUgYXBwcm9hY2guIERhdGEgd2VyZSBjb2xsZWN0ZWQgdXNpbmcgYSBjbG9zZWQgcXVlc3Rpb25uYWlyZSB3aXRoIGEgdG90YWwgc2FtcGxlIG9mIDgzIHJlc3BvbmRlbnRzLCBhbmQgdGhlIHNlbGVjdGlvbiBvZiByZXNwb25kZW50cyBjaG9zZW4gdXNpbmcgc2ltcGxlIHJhbmRvbSBzYW1wbGluZy4gVGhlIHJlc3VsdHMgc2hvd2VkIHRoYXQgam9iIHNhdGlzZmFjdGlvbiBhbmQgb3JnYW5pemF0aW9uYWwgY29tbWl0bWVudCBzaW11bHRhbmVvdXNseSBhZmZlY3RlZCBvcmdhbml6YXRpb25hbCBjaXRpemVuc2hpcC4gSm9iIHNhdGlzZmFjdGlvbiBwYXJ0aWFsbHkgaW5mbHVlbmNlZCBvcmdhbml6YXRpb25hbCBjaXRpemVuc2hpcCBiZWhhdmlvci4gT3JnYW5pemF0aW9uYWwgY29tbWl0bWVudCBwYXJ0bHkgaW5mbHVlbmNlZCBvcmdhbml6YXRpb25hbCBjaXRpemVuc2hpcCBiZWhhdmlvci4gSm9iIHNhdGlzZmFjdGlvbiB3YXMgcHJvdmVuIHRvIGhhdmUgdGhlIG1vc3Qgc2lnbmlmaWNhbnQgaW5mbHVlbmNlLiIsInB1Ymxpc2hlciI6IlRhbmp1bmdwdXJhIFVuaXZlcnNpdHkiLCJpc3N1ZSI6IjMiLCJ2b2x1bWUiOiI4IiwiY29udGFpbmVyLXRpdGxlLXNob3J0IjoiIn0sImlzVGVtcG9yYXJ5IjpmYWxzZX1dfQ==&quot;,&quot;citationItems&quot;:[{&quot;id&quot;:&quot;f5a0ac23-cf75-344b-b883-90c0d2214e0f&quot;,&quot;itemData&quot;:{&quot;type&quot;:&quot;article-journal&quot;,&quot;id&quot;:&quot;f5a0ac23-cf75-344b-b883-90c0d2214e0f&quot;,&quot;title&quot;:&quot;The Effect of Job Satisfaction and Organizational Commitment Towards Organizational Citizenship Behavior (OCB): A Case Study on Employee of Local Water Company “Tirta Mahakam” Kutai Kartanegara Indonesia&quot;,&quot;author&quot;:[{&quot;family&quot;:&quot;Iskandar&quot;,&quot;given&quot;:&quot;Iskandar&quot;,&quot;parse-names&quot;:false,&quot;dropping-particle&quot;:&quot;&quot;,&quot;non-dropping-particle&quot;:&quot;&quot;},{&quot;family&quot;:&quot;Hutagalung&quot;,&quot;given&quot;:&quot;Dedi Januar&quot;,&quot;parse-names&quot;:false,&quot;dropping-particle&quot;:&quot;&quot;,&quot;non-dropping-particle&quot;:&quot;&quot;},{&quot;family&quot;:&quot;Adawiyah&quot;,&quot;given&quot;:&quot;Raudatul&quot;,&quot;parse-names&quot;:false,&quot;dropping-particle&quot;:&quot;&quot;,&quot;non-dropping-particle&quot;:&quot;&quot;}],&quot;container-title&quot;:&quot;Jurnal Ekonomi Bisnis dan Kewirausahaan&quot;,&quot;DOI&quot;:&quot;10.26418/jebik.v8i3.35001&quot;,&quot;ISSN&quot;:&quot;20879954&quot;,&quot;issued&quot;:{&quot;date-parts&quot;:[[2019,12,19]]},&quot;page&quot;:&quot;236&quot;,&quot;abstract&quot;:&quo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quot;,&quot;publisher&quot;:&quot;Tanjungpura University&quot;,&quot;issue&quot;:&quot;3&quot;,&quot;volume&quot;:&quot;8&quot;,&quot;container-title-short&quot;:&quot;&quot;},&quot;isTemporary&quot;:false}]},{&quot;citationID&quot;:&quot;MENDELEY_CITATION_f9fb0bc3-9bd3-4676-ae85-61671425edb7&quot;,&quot;properties&quot;:{&quot;noteIndex&quot;:0},&quot;isEdited&quot;:false,&quot;manualOverride&quot;:{&quot;isManuallyOverridden&quot;:false,&quot;citeprocText&quot;:&quot;(Sabran et al., 2022)&quot;,&quot;manualOverrideText&quot;:&quot;&quot;},&quot;citationTag&quot;:&quot;MENDELEY_CITATION_v3_eyJjaXRhdGlvbklEIjoiTUVOREVMRVlfQ0lUQVRJT05fZjlmYjBiYzMtOWJkMy00Njc2LWFlODUtNjE2NzE0MjVlZGI3IiwicHJvcGVydGllcyI6eyJub3RlSW5kZXgiOjB9LCJpc0VkaXRlZCI6ZmFsc2UsIm1hbnVhbE92ZXJyaWRlIjp7ImlzTWFudWFsbHlPdmVycmlkZGVuIjpmYWxzZSwiY2l0ZXByb2NUZXh0IjoiKFNhYnJhbiBldCBhbC4sIDIwMjIpIiwibWFudWFsT3ZlcnJpZGVUZXh0IjoiIn0sImNpdGF0aW9uSXRlbXMiOlt7ImlkIjoiMGEyMTNjZjEtMmRjNi0zNjJlLTg1MjgtODM1MjM2MTQ5MzUyIiwiaXRlbURhdGEiOnsidHlwZSI6ImFydGljbGUtam91cm5hbCIsImlkIjoiMGEyMTNjZjEtMmRjNi0zNjJlLTg1MjgtODM1MjM2MTQ5MzUyIiwidGl0bGUiOiJUaGUgSW50ZXJhY3RpdmUgRWZmZWN0cyBvZiBMZWFkZXJzaGlwIFN0eWxlcyBvbiBDb3VudGVycHJvZHVjdGl2ZSBXb3JrIEJlaGF2aW9yOiBBbiBFeGFtaW5hdGlvbiBUaHJvdWdoIE11bHRpcGxlIFRoZW9yZXRpY2FsIExlbnNlcyIsImF1dGhvciI6W3siZmFtaWx5IjoiU2FicmFuIiwiZ2l2ZW4iOiIiLCJwYXJzZS1uYW1lcyI6ZmFsc2UsImRyb3BwaW5nLXBhcnRpY2xlIjoiIiwibm9uLWRyb3BwaW5nLXBhcnRpY2xlIjoiIn0seyJmYW1pbHkiOiJFa293YXRpIiwiZ2l2ZW4iOiJWaXZpbiBNYWhhcmFuaSIsInBhcnNlLW5hbWVzIjpmYWxzZSwiZHJvcHBpbmctcGFydGljbGUiOiIiLCJub24tZHJvcHBpbmctcGFydGljbGUiOiIifSx7ImZhbWlseSI6IlN1cHJpeWFudG8iLCJnaXZlbiI6IkFjaG1hZCBTYW5pIiwicGFyc2UtbmFtZXMiOmZhbHNlLCJkcm9wcGluZy1wYXJ0aWNsZSI6IiIsIm5vbi1kcm9wcGluZy1wYXJ0aWNsZSI6IiJ9XSwiY29udGFpbmVyLXRpdGxlIjoiUXVhbGl0eSAtIEFjY2VzcyB0byBTdWNjZXNzIiwiRE9JIjoiMTAuNDc3NTAvUUFTLzIzLjE4OC4yMSIsIklTU04iOiIyNjY4NDg2MSIsImlzc3VlZCI6eyJkYXRlLXBhcnRzIjpbWzIwMjIsNiwxXV19LCJwYWdlIjoiMTQ1LTE1MyIsImFic3RyYWN0IjoiVGhpcyBzdHVkeSBhaW1lZCB0byBpbnZlc3RpZ2F0ZSB0aGUgZWZmZWN0cyBvZiBsZWFkZXJzaGlwIHN0eWxlcyBvbiBjb3VudGVycHJvZHVjdGl2ZSB3b3JrIGJlaGF2aW9yLCBxdWFsaXR5IG9mIHdvcmtpbmcgbGlmZSwgYW5kIHBzeWNob2xvZ2ljYWwgZW1wb3dlcm1lbnQuIFRoZSB0YXJnZXQgcG9wdWxhdGlvbiB3YXMgZW1wbG95ZWVzIGluIFNPRSBJc2xhbWljIGJhbmtzIGluIE1hbGFuZyBSYXlhLCBJbmRvbmVzaWEuIEEgcHJvcG9ydGlvbmFsIHJhbmRvbSBzYW1wbGluZyB3YXMgdXNlZCB0byBvYnRhaW4gYSBzYW1wbGUgc2l6ZSBvZiAxNjAgZnJvbSB0aGUgMzEwIGJhbmsgZW1wbG95ZWVzLiBTRU0tUExTLCBhIG1lYXN1cmVtZW50IGFuZCBzdHJ1Y3R1cmFsIGVxdWF0aW9uIG1vZGVsIHdhcyBlbXBsb3llZCB0byBleHBsYWluIHRoZSByZWxhdGlvbnNoaXAgYmV0d2VlbiB2YXJpYWJsZXMuIFRoZSByZXN1bHRzIHNob3dlZCB0aGF0IHRyYW5zZm9ybWF0aW9uYWwgbGVhZGVyc2hpcCBjb3VsZCByZWR1Y2UgZW1wbG95ZWUgY291bnRlcnByb2R1Y3RpdmUgd29yayBiZWhhdmlvciB0aHJvdWdoIHF1YWxpdHkgb2Ygd29yay1saWZlLCB3aGlsZSB0cmFuc2FjdGlvbmFsIGxlYWRlcnNoaXAgaW5jcmVhc2VzIHRoaXMgYmVoYXZpb3IuIEZ1cnRoZXJtb3JlLCB0aGUgcXVhbGl0eSBvZiB3b3JrLWxpZmUgY2Fubm90IG1lZGlhdGUgdGhlIGVmZmVjdCBvZiB0cmFuc2FjdGlvbmFsIGxlYWRlcnNoaXAgb24gY291bnRlcnByb2R1Y3RpdmUgd29yayBiZWhhdmlvciwgd2hpbGUgcHN5Y2hvbG9naWNhbCBlbXBvd2VybWVudCBjYW5ub3QgbW9kZXJhdGUgdGhlIGltcGFjdCBvZiB0cmFuc2Zvcm1hdGlvbmFsIGxlYWRlcnNoaXAgb24gcXVhbGl0eSBvZiB3b3JrLWxpZmUuIiwicHVibGlzaGVyIjoiU1JBQyAtIFJvbWFuaWFuIFNvY2lldHkgZm9yIFF1YWxpdHkiLCJpc3N1ZSI6IjE4OCIsInZvbHVtZSI6IjIzIiwiY29udGFpbmVyLXRpdGxlLXNob3J0IjoiIn0sImlzVGVtcG9yYXJ5IjpmYWxzZX1dfQ==&quot;,&quot;citationItems&quot;:[{&quot;id&quot;:&quot;0a213cf1-2dc6-362e-8528-835236149352&quot;,&quot;itemData&quot;:{&quot;type&quot;:&quot;article-journal&quot;,&quot;id&quot;:&quot;0a213cf1-2dc6-362e-8528-835236149352&quot;,&quot;title&quot;:&quot;The Interactive Effects of Leadership Styles on Counterproductive Work Behavior: An Examination Through Multiple Theoretical Lenses&quot;,&quot;author&quot;:[{&quot;family&quot;:&quot;Sabran&quot;,&quot;given&quot;:&quot;&quot;,&quot;parse-names&quot;:false,&quot;dropping-particle&quot;:&quot;&quot;,&quot;non-dropping-particle&quot;:&quot;&quot;},{&quot;family&quot;:&quot;Ekowati&quot;,&quot;given&quot;:&quot;Vivin Maharani&quot;,&quot;parse-names&quot;:false,&quot;dropping-particle&quot;:&quot;&quot;,&quot;non-dropping-particle&quot;:&quot;&quot;},{&quot;family&quot;:&quot;Supriyanto&quot;,&quot;given&quot;:&quot;Achmad Sani&quot;,&quot;parse-names&quot;:false,&quot;dropping-particle&quot;:&quot;&quot;,&quot;non-dropping-particle&quot;:&quot;&quot;}],&quot;container-title&quot;:&quot;Quality - Access to Success&quot;,&quot;DOI&quot;:&quot;10.47750/QAS/23.188.21&quot;,&quot;ISSN&quot;:&quot;26684861&quot;,&quot;issued&quot;:{&quot;date-parts&quot;:[[2022,6,1]]},&quot;page&quot;:&quot;145-153&quot;,&quot;abstract&quot;:&quo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quot;,&quot;publisher&quot;:&quot;SRAC - Romanian Society for Quality&quot;,&quot;issue&quot;:&quot;188&quot;,&quot;volume&quot;:&quot;2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BAA7F-71CA-47D4-901F-E41DFFA5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4</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kunariyanda@gmail.com</cp:lastModifiedBy>
  <cp:revision>6</cp:revision>
  <dcterms:created xsi:type="dcterms:W3CDTF">2022-10-22T15:37:00Z</dcterms:created>
  <dcterms:modified xsi:type="dcterms:W3CDTF">2022-12-22T03:40:00Z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f238fca5-96bd-3b17-bf47-5bf9cc5d1625</vt:lpwstr>
  </property>
  <property fmtid="{D5CDD505-2E9C-101B-9397-08002B2CF9AE}" pid="4" name="Mendeley Citation Style_1">
    <vt:lpwstr>http://www.zotero.org/styles/apa</vt:lpwstr>
  </property>
</Properties>
</file>