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E21D" w14:textId="77777777" w:rsidR="00583B9E" w:rsidRPr="00373BBE" w:rsidRDefault="00583B9E" w:rsidP="00583B9E">
      <w:pPr>
        <w:jc w:val="center"/>
        <w:rPr>
          <w:rFonts w:ascii="Times New Roman" w:hAnsi="Times New Roman"/>
          <w:b/>
          <w:color w:val="000000"/>
          <w:u w:val="single"/>
        </w:rPr>
      </w:pPr>
      <w:r w:rsidRPr="00373BBE">
        <w:rPr>
          <w:rFonts w:ascii="Times New Roman" w:hAnsi="Times New Roman"/>
          <w:b/>
          <w:color w:val="000000"/>
          <w:sz w:val="30"/>
          <w:u w:val="single"/>
        </w:rPr>
        <w:t>LEMBARAN KERJA MAHASISWA</w:t>
      </w:r>
      <w:r>
        <w:rPr>
          <w:rFonts w:ascii="Times New Roman" w:hAnsi="Times New Roman"/>
          <w:b/>
          <w:color w:val="000000"/>
          <w:sz w:val="30"/>
          <w:u w:val="single"/>
        </w:rPr>
        <w:t xml:space="preserve"> (LKM)</w:t>
      </w:r>
    </w:p>
    <w:p w14:paraId="356F481B" w14:textId="77777777" w:rsidR="00583B9E" w:rsidRDefault="00583B9E" w:rsidP="00583B9E">
      <w:pPr>
        <w:rPr>
          <w:rFonts w:ascii="Times New Roman" w:hAnsi="Times New Roman"/>
          <w:color w:val="000000"/>
        </w:rPr>
      </w:pPr>
    </w:p>
    <w:p w14:paraId="092DF7EC" w14:textId="77777777" w:rsidR="00583B9E" w:rsidRDefault="00583B9E" w:rsidP="00583B9E">
      <w:pPr>
        <w:tabs>
          <w:tab w:val="left" w:pos="1985"/>
          <w:tab w:val="left" w:pos="2268"/>
        </w:tabs>
        <w:rPr>
          <w:rFonts w:ascii="Times New Roman" w:hAnsi="Times New Roman"/>
          <w:color w:val="000000"/>
        </w:rPr>
      </w:pPr>
      <w:r>
        <w:rPr>
          <w:rFonts w:ascii="Times New Roman" w:hAnsi="Times New Roman"/>
          <w:color w:val="000000"/>
        </w:rPr>
        <w:t xml:space="preserve">Mata </w:t>
      </w:r>
      <w:proofErr w:type="spellStart"/>
      <w:r>
        <w:rPr>
          <w:rFonts w:ascii="Times New Roman" w:hAnsi="Times New Roman"/>
          <w:color w:val="000000"/>
        </w:rPr>
        <w:t>Kuliah</w:t>
      </w:r>
      <w:proofErr w:type="spellEnd"/>
      <w:r>
        <w:rPr>
          <w:rFonts w:ascii="Times New Roman" w:hAnsi="Times New Roman"/>
          <w:color w:val="000000"/>
        </w:rPr>
        <w:tab/>
        <w:t>:</w:t>
      </w:r>
      <w:r>
        <w:rPr>
          <w:rFonts w:ascii="Times New Roman" w:hAnsi="Times New Roman"/>
          <w:color w:val="000000"/>
        </w:rPr>
        <w:tab/>
      </w:r>
      <w:proofErr w:type="spellStart"/>
      <w:r>
        <w:rPr>
          <w:rFonts w:ascii="Times New Roman" w:hAnsi="Times New Roman"/>
          <w:color w:val="000000"/>
        </w:rPr>
        <w:t>Manajemen</w:t>
      </w:r>
      <w:proofErr w:type="spellEnd"/>
      <w:r>
        <w:rPr>
          <w:rFonts w:ascii="Times New Roman" w:hAnsi="Times New Roman"/>
          <w:color w:val="000000"/>
        </w:rPr>
        <w:t xml:space="preserve"> </w:t>
      </w:r>
      <w:proofErr w:type="spellStart"/>
      <w:r>
        <w:rPr>
          <w:rFonts w:ascii="Times New Roman" w:hAnsi="Times New Roman"/>
          <w:color w:val="000000"/>
        </w:rPr>
        <w:t>Sumber</w:t>
      </w:r>
      <w:proofErr w:type="spellEnd"/>
      <w:r>
        <w:rPr>
          <w:rFonts w:ascii="Times New Roman" w:hAnsi="Times New Roman"/>
          <w:color w:val="000000"/>
        </w:rPr>
        <w:t xml:space="preserve"> </w:t>
      </w:r>
      <w:proofErr w:type="spellStart"/>
      <w:r>
        <w:rPr>
          <w:rFonts w:ascii="Times New Roman" w:hAnsi="Times New Roman"/>
          <w:color w:val="000000"/>
        </w:rPr>
        <w:t>Daya</w:t>
      </w:r>
      <w:proofErr w:type="spellEnd"/>
      <w:r>
        <w:rPr>
          <w:rFonts w:ascii="Times New Roman" w:hAnsi="Times New Roman"/>
          <w:color w:val="000000"/>
        </w:rPr>
        <w:t xml:space="preserve"> Manusia-1</w:t>
      </w:r>
    </w:p>
    <w:p w14:paraId="438CD07B" w14:textId="77777777" w:rsidR="00583B9E" w:rsidRPr="00C52A1F" w:rsidRDefault="00583B9E" w:rsidP="00583B9E">
      <w:pPr>
        <w:tabs>
          <w:tab w:val="left" w:pos="1985"/>
          <w:tab w:val="left" w:pos="2268"/>
        </w:tabs>
        <w:rPr>
          <w:rFonts w:ascii="Times New Roman" w:hAnsi="Times New Roman"/>
          <w:color w:val="000000"/>
        </w:rPr>
      </w:pPr>
      <w:r>
        <w:rPr>
          <w:rFonts w:ascii="Times New Roman" w:hAnsi="Times New Roman"/>
          <w:color w:val="000000"/>
        </w:rPr>
        <w:t>Nama</w:t>
      </w:r>
      <w:r>
        <w:rPr>
          <w:rFonts w:ascii="Times New Roman" w:hAnsi="Times New Roman"/>
          <w:color w:val="000000"/>
        </w:rPr>
        <w:tab/>
        <w:t>:</w:t>
      </w:r>
      <w:r>
        <w:rPr>
          <w:rFonts w:ascii="Times New Roman" w:hAnsi="Times New Roman"/>
          <w:color w:val="000000"/>
        </w:rPr>
        <w:tab/>
      </w:r>
      <w:proofErr w:type="spellStart"/>
      <w:r>
        <w:rPr>
          <w:rFonts w:ascii="Times New Roman" w:hAnsi="Times New Roman"/>
          <w:color w:val="000000"/>
        </w:rPr>
        <w:t>Maygita</w:t>
      </w:r>
      <w:proofErr w:type="spellEnd"/>
      <w:r>
        <w:rPr>
          <w:rFonts w:ascii="Times New Roman" w:hAnsi="Times New Roman"/>
          <w:color w:val="000000"/>
        </w:rPr>
        <w:t xml:space="preserve"> </w:t>
      </w:r>
      <w:proofErr w:type="spellStart"/>
      <w:r>
        <w:rPr>
          <w:rFonts w:ascii="Times New Roman" w:hAnsi="Times New Roman"/>
          <w:color w:val="000000"/>
        </w:rPr>
        <w:t>Nururl</w:t>
      </w:r>
      <w:proofErr w:type="spellEnd"/>
      <w:r>
        <w:rPr>
          <w:rFonts w:ascii="Times New Roman" w:hAnsi="Times New Roman"/>
          <w:color w:val="000000"/>
        </w:rPr>
        <w:t xml:space="preserve"> </w:t>
      </w:r>
      <w:proofErr w:type="spellStart"/>
      <w:r>
        <w:rPr>
          <w:rFonts w:ascii="Times New Roman" w:hAnsi="Times New Roman"/>
          <w:color w:val="000000"/>
        </w:rPr>
        <w:t>Fitri</w:t>
      </w:r>
      <w:proofErr w:type="spellEnd"/>
    </w:p>
    <w:p w14:paraId="0C26DDEC" w14:textId="77777777" w:rsidR="00583B9E" w:rsidRPr="00F738F5" w:rsidRDefault="00583B9E" w:rsidP="00583B9E">
      <w:pPr>
        <w:tabs>
          <w:tab w:val="left" w:pos="1985"/>
          <w:tab w:val="left" w:pos="2268"/>
        </w:tabs>
        <w:rPr>
          <w:rFonts w:ascii="Times New Roman" w:hAnsi="Times New Roman"/>
          <w:color w:val="000000"/>
        </w:rPr>
      </w:pPr>
      <w:r>
        <w:rPr>
          <w:rFonts w:ascii="Times New Roman" w:hAnsi="Times New Roman"/>
          <w:color w:val="000000"/>
        </w:rPr>
        <w:t>NPM</w:t>
      </w:r>
      <w:r>
        <w:rPr>
          <w:rFonts w:ascii="Times New Roman" w:hAnsi="Times New Roman"/>
          <w:color w:val="000000"/>
        </w:rPr>
        <w:tab/>
        <w:t>:</w:t>
      </w:r>
      <w:r>
        <w:rPr>
          <w:rFonts w:ascii="Times New Roman" w:hAnsi="Times New Roman"/>
          <w:color w:val="000000"/>
        </w:rPr>
        <w:tab/>
        <w:t>200214930</w:t>
      </w:r>
    </w:p>
    <w:p w14:paraId="4A1C550A" w14:textId="77777777" w:rsidR="00583B9E" w:rsidRPr="00F738F5" w:rsidRDefault="00583B9E" w:rsidP="00583B9E">
      <w:pPr>
        <w:tabs>
          <w:tab w:val="left" w:pos="1985"/>
          <w:tab w:val="left" w:pos="2268"/>
        </w:tabs>
        <w:rPr>
          <w:rFonts w:ascii="Times New Roman" w:hAnsi="Times New Roman"/>
          <w:color w:val="000000"/>
        </w:rPr>
      </w:pPr>
      <w:proofErr w:type="spellStart"/>
      <w:r>
        <w:rPr>
          <w:rFonts w:ascii="Times New Roman" w:hAnsi="Times New Roman"/>
          <w:color w:val="000000"/>
        </w:rPr>
        <w:t>Kelas</w:t>
      </w:r>
      <w:proofErr w:type="spellEnd"/>
      <w:r>
        <w:rPr>
          <w:rFonts w:ascii="Times New Roman" w:hAnsi="Times New Roman"/>
          <w:color w:val="000000"/>
        </w:rPr>
        <w:tab/>
        <w:t>:</w:t>
      </w:r>
      <w:r>
        <w:rPr>
          <w:rFonts w:ascii="Times New Roman" w:hAnsi="Times New Roman"/>
          <w:color w:val="000000"/>
        </w:rPr>
        <w:tab/>
        <w:t>5 (lima) B</w:t>
      </w:r>
    </w:p>
    <w:p w14:paraId="3BF74437" w14:textId="77777777" w:rsidR="00583B9E" w:rsidRPr="00F738F5" w:rsidRDefault="00583B9E" w:rsidP="00583B9E">
      <w:pPr>
        <w:tabs>
          <w:tab w:val="left" w:pos="1985"/>
          <w:tab w:val="left" w:pos="2268"/>
        </w:tabs>
        <w:rPr>
          <w:rFonts w:ascii="Times New Roman" w:hAnsi="Times New Roman"/>
          <w:color w:val="000000"/>
        </w:rPr>
      </w:pPr>
      <w:proofErr w:type="spellStart"/>
      <w:r>
        <w:rPr>
          <w:rFonts w:ascii="Times New Roman" w:hAnsi="Times New Roman"/>
          <w:color w:val="000000"/>
        </w:rPr>
        <w:t>Tanggal</w:t>
      </w:r>
      <w:proofErr w:type="spellEnd"/>
      <w:r>
        <w:rPr>
          <w:rFonts w:ascii="Times New Roman" w:hAnsi="Times New Roman"/>
          <w:color w:val="000000"/>
        </w:rPr>
        <w:tab/>
        <w:t>:</w:t>
      </w:r>
      <w:r>
        <w:rPr>
          <w:rFonts w:ascii="Times New Roman" w:hAnsi="Times New Roman"/>
          <w:color w:val="000000"/>
        </w:rPr>
        <w:tab/>
        <w:t>29 November 2022</w:t>
      </w:r>
    </w:p>
    <w:p w14:paraId="1800B4D2" w14:textId="77777777" w:rsidR="00583B9E" w:rsidRDefault="00583B9E" w:rsidP="00583B9E">
      <w:pPr>
        <w:tabs>
          <w:tab w:val="left" w:pos="1985"/>
          <w:tab w:val="left" w:pos="2268"/>
        </w:tabs>
        <w:rPr>
          <w:rFonts w:ascii="Times New Roman" w:hAnsi="Times New Roman"/>
          <w:color w:val="000000"/>
        </w:rPr>
      </w:pPr>
      <w:proofErr w:type="spellStart"/>
      <w:r>
        <w:rPr>
          <w:rFonts w:ascii="Times New Roman" w:hAnsi="Times New Roman"/>
          <w:color w:val="000000"/>
        </w:rPr>
        <w:t>Dosen</w:t>
      </w:r>
      <w:proofErr w:type="spellEnd"/>
      <w:r>
        <w:rPr>
          <w:rFonts w:ascii="Times New Roman" w:hAnsi="Times New Roman"/>
          <w:color w:val="000000"/>
        </w:rPr>
        <w:t xml:space="preserve"> Pembina</w:t>
      </w:r>
      <w:r>
        <w:rPr>
          <w:rFonts w:ascii="Times New Roman" w:hAnsi="Times New Roman"/>
          <w:color w:val="000000"/>
        </w:rPr>
        <w:tab/>
        <w:t>:</w:t>
      </w:r>
      <w:r>
        <w:rPr>
          <w:rFonts w:ascii="Times New Roman" w:hAnsi="Times New Roman"/>
          <w:color w:val="000000"/>
        </w:rPr>
        <w:tab/>
      </w:r>
      <w:proofErr w:type="spellStart"/>
      <w:r>
        <w:rPr>
          <w:rFonts w:ascii="Times New Roman" w:hAnsi="Times New Roman"/>
          <w:color w:val="000000"/>
        </w:rPr>
        <w:t>Syahruddin</w:t>
      </w:r>
      <w:proofErr w:type="spellEnd"/>
      <w:r>
        <w:rPr>
          <w:rFonts w:ascii="Times New Roman" w:hAnsi="Times New Roman"/>
          <w:color w:val="000000"/>
        </w:rPr>
        <w:t xml:space="preserve">. S, </w:t>
      </w:r>
      <w:proofErr w:type="gramStart"/>
      <w:r>
        <w:rPr>
          <w:rFonts w:ascii="Times New Roman" w:hAnsi="Times New Roman"/>
          <w:color w:val="000000"/>
        </w:rPr>
        <w:t>S.E.,</w:t>
      </w:r>
      <w:proofErr w:type="spellStart"/>
      <w:r>
        <w:rPr>
          <w:rFonts w:ascii="Times New Roman" w:hAnsi="Times New Roman"/>
          <w:color w:val="000000"/>
        </w:rPr>
        <w:t>M</w:t>
      </w:r>
      <w:proofErr w:type="gramEnd"/>
      <w:r>
        <w:rPr>
          <w:rFonts w:ascii="Times New Roman" w:hAnsi="Times New Roman"/>
          <w:color w:val="000000"/>
        </w:rPr>
        <w:t>.Si</w:t>
      </w:r>
      <w:proofErr w:type="spellEnd"/>
    </w:p>
    <w:p w14:paraId="6E2590A9" w14:textId="77777777" w:rsidR="00583B9E" w:rsidRDefault="00583B9E" w:rsidP="00583B9E">
      <w:pPr>
        <w:tabs>
          <w:tab w:val="left" w:pos="1985"/>
          <w:tab w:val="left" w:pos="2268"/>
        </w:tabs>
        <w:rPr>
          <w:rFonts w:ascii="Times New Roman" w:hAnsi="Times New Roman"/>
          <w:color w:val="000000"/>
        </w:rPr>
      </w:pPr>
    </w:p>
    <w:p w14:paraId="322BA253" w14:textId="77777777" w:rsidR="00583B9E" w:rsidRPr="002D72FB" w:rsidRDefault="00583B9E" w:rsidP="00583B9E">
      <w:pPr>
        <w:pStyle w:val="ListParagraph"/>
        <w:numPr>
          <w:ilvl w:val="0"/>
          <w:numId w:val="5"/>
        </w:numPr>
        <w:spacing w:line="276" w:lineRule="auto"/>
        <w:ind w:left="567" w:hanging="567"/>
        <w:rPr>
          <w:rFonts w:ascii="Times New Roman" w:hAnsi="Times New Roman"/>
          <w:b/>
          <w:color w:val="000000"/>
        </w:rPr>
      </w:pPr>
      <w:r w:rsidRPr="002D72FB">
        <w:rPr>
          <w:rFonts w:ascii="Times New Roman" w:hAnsi="Times New Roman"/>
          <w:b/>
          <w:color w:val="000000"/>
        </w:rPr>
        <w:t>TUJUAN</w:t>
      </w:r>
      <w:r>
        <w:rPr>
          <w:rFonts w:ascii="Times New Roman" w:hAnsi="Times New Roman"/>
          <w:b/>
          <w:color w:val="000000"/>
        </w:rPr>
        <w:t>:</w:t>
      </w:r>
    </w:p>
    <w:p w14:paraId="4EFF189A" w14:textId="77777777" w:rsidR="00583B9E" w:rsidRDefault="00583B9E" w:rsidP="00583B9E">
      <w:pPr>
        <w:pStyle w:val="ListParagraph"/>
        <w:ind w:left="567"/>
        <w:jc w:val="both"/>
        <w:rPr>
          <w:rFonts w:ascii="Times New Roman" w:hAnsi="Times New Roman"/>
          <w:color w:val="000000"/>
        </w:rPr>
      </w:pPr>
      <w:proofErr w:type="spellStart"/>
      <w:r>
        <w:rPr>
          <w:rFonts w:ascii="Times New Roman" w:hAnsi="Times New Roman"/>
          <w:color w:val="000000"/>
        </w:rPr>
        <w:t>Mahasiswa</w:t>
      </w:r>
      <w:proofErr w:type="spellEnd"/>
      <w:r>
        <w:rPr>
          <w:rFonts w:ascii="Times New Roman" w:hAnsi="Times New Roman"/>
          <w:color w:val="000000"/>
        </w:rPr>
        <w:t xml:space="preserve"> </w:t>
      </w:r>
      <w:proofErr w:type="spellStart"/>
      <w:r>
        <w:rPr>
          <w:rFonts w:ascii="Times New Roman" w:hAnsi="Times New Roman"/>
          <w:color w:val="000000"/>
        </w:rPr>
        <w:t>diharapkan</w:t>
      </w:r>
      <w:proofErr w:type="spellEnd"/>
      <w:r>
        <w:rPr>
          <w:rFonts w:ascii="Times New Roman" w:hAnsi="Times New Roman"/>
          <w:color w:val="000000"/>
        </w:rPr>
        <w:t xml:space="preserve"> </w:t>
      </w:r>
      <w:proofErr w:type="spellStart"/>
      <w:r>
        <w:rPr>
          <w:rFonts w:ascii="Times New Roman" w:hAnsi="Times New Roman"/>
          <w:color w:val="000000"/>
        </w:rPr>
        <w:t>mampu</w:t>
      </w:r>
      <w:proofErr w:type="spellEnd"/>
      <w:r>
        <w:rPr>
          <w:rFonts w:ascii="Times New Roman" w:hAnsi="Times New Roman"/>
          <w:color w:val="000000"/>
        </w:rPr>
        <w:t xml:space="preserve"> </w:t>
      </w:r>
      <w:proofErr w:type="spellStart"/>
      <w:r>
        <w:rPr>
          <w:rFonts w:ascii="Times New Roman" w:hAnsi="Times New Roman"/>
          <w:color w:val="000000"/>
        </w:rPr>
        <w:t>mendefinisikan</w:t>
      </w:r>
      <w:proofErr w:type="spellEnd"/>
      <w:r>
        <w:rPr>
          <w:rFonts w:ascii="Times New Roman" w:hAnsi="Times New Roman"/>
          <w:color w:val="000000"/>
        </w:rPr>
        <w:t xml:space="preserve"> </w:t>
      </w:r>
      <w:proofErr w:type="spellStart"/>
      <w:r>
        <w:rPr>
          <w:rFonts w:ascii="Times New Roman" w:hAnsi="Times New Roman"/>
          <w:color w:val="000000"/>
        </w:rPr>
        <w:t>ruang</w:t>
      </w:r>
      <w:proofErr w:type="spellEnd"/>
      <w:r>
        <w:rPr>
          <w:rFonts w:ascii="Times New Roman" w:hAnsi="Times New Roman"/>
          <w:color w:val="000000"/>
        </w:rPr>
        <w:t xml:space="preserve"> </w:t>
      </w:r>
      <w:proofErr w:type="spellStart"/>
      <w:r>
        <w:rPr>
          <w:rFonts w:ascii="Times New Roman" w:hAnsi="Times New Roman"/>
          <w:color w:val="000000"/>
        </w:rPr>
        <w:t>lingkup</w:t>
      </w:r>
      <w:proofErr w:type="spellEnd"/>
      <w:r>
        <w:rPr>
          <w:rFonts w:ascii="Times New Roman" w:hAnsi="Times New Roman"/>
          <w:color w:val="000000"/>
        </w:rPr>
        <w:t xml:space="preserve"> </w:t>
      </w:r>
      <w:proofErr w:type="spellStart"/>
      <w:r>
        <w:rPr>
          <w:rFonts w:ascii="Times New Roman" w:hAnsi="Times New Roman"/>
          <w:color w:val="000000"/>
        </w:rPr>
        <w:t>materi</w:t>
      </w:r>
      <w:proofErr w:type="spellEnd"/>
      <w:r>
        <w:rPr>
          <w:rFonts w:ascii="Times New Roman" w:hAnsi="Times New Roman"/>
          <w:color w:val="000000"/>
        </w:rPr>
        <w:t xml:space="preserve"> MSDM-1 yang </w:t>
      </w:r>
      <w:proofErr w:type="spellStart"/>
      <w:r>
        <w:rPr>
          <w:rFonts w:ascii="Times New Roman" w:hAnsi="Times New Roman"/>
          <w:color w:val="000000"/>
        </w:rPr>
        <w:t>sudah</w:t>
      </w:r>
      <w:proofErr w:type="spellEnd"/>
      <w:r>
        <w:rPr>
          <w:rFonts w:ascii="Times New Roman" w:hAnsi="Times New Roman"/>
          <w:color w:val="000000"/>
        </w:rPr>
        <w:t xml:space="preserve"> </w:t>
      </w:r>
      <w:proofErr w:type="spellStart"/>
      <w:r>
        <w:rPr>
          <w:rFonts w:ascii="Times New Roman" w:hAnsi="Times New Roman"/>
          <w:color w:val="000000"/>
        </w:rPr>
        <w:t>disampaikan</w:t>
      </w:r>
      <w:proofErr w:type="spellEnd"/>
      <w:r>
        <w:rPr>
          <w:rFonts w:ascii="Times New Roman" w:hAnsi="Times New Roman"/>
          <w:color w:val="000000"/>
        </w:rPr>
        <w:t xml:space="preserve"> oleh </w:t>
      </w:r>
      <w:proofErr w:type="spellStart"/>
      <w:r>
        <w:rPr>
          <w:rFonts w:ascii="Times New Roman" w:hAnsi="Times New Roman"/>
          <w:color w:val="000000"/>
        </w:rPr>
        <w:t>Dosen</w:t>
      </w:r>
      <w:proofErr w:type="spellEnd"/>
      <w:r>
        <w:rPr>
          <w:rFonts w:ascii="Times New Roman" w:hAnsi="Times New Roman"/>
          <w:color w:val="000000"/>
        </w:rPr>
        <w:t xml:space="preserve"> Pembina </w:t>
      </w:r>
      <w:proofErr w:type="spellStart"/>
      <w:r>
        <w:rPr>
          <w:rFonts w:ascii="Times New Roman" w:hAnsi="Times New Roman"/>
          <w:color w:val="000000"/>
        </w:rPr>
        <w:t>Matakuliah</w:t>
      </w:r>
      <w:proofErr w:type="spellEnd"/>
      <w:r>
        <w:rPr>
          <w:rFonts w:ascii="Times New Roman" w:hAnsi="Times New Roman"/>
          <w:color w:val="000000"/>
        </w:rPr>
        <w:t xml:space="preserve">, dan </w:t>
      </w:r>
      <w:proofErr w:type="spellStart"/>
      <w:r>
        <w:rPr>
          <w:rFonts w:ascii="Times New Roman" w:hAnsi="Times New Roman"/>
          <w:color w:val="000000"/>
        </w:rPr>
        <w:t>apa</w:t>
      </w:r>
      <w:proofErr w:type="spellEnd"/>
      <w:r>
        <w:rPr>
          <w:rFonts w:ascii="Times New Roman" w:hAnsi="Times New Roman"/>
          <w:color w:val="000000"/>
        </w:rPr>
        <w:t xml:space="preserve"> </w:t>
      </w:r>
      <w:proofErr w:type="spellStart"/>
      <w:r>
        <w:rPr>
          <w:rFonts w:ascii="Times New Roman" w:hAnsi="Times New Roman"/>
          <w:color w:val="000000"/>
        </w:rPr>
        <w:t>saja</w:t>
      </w:r>
      <w:proofErr w:type="spellEnd"/>
      <w:r>
        <w:rPr>
          <w:rFonts w:ascii="Times New Roman" w:hAnsi="Times New Roman"/>
          <w:color w:val="000000"/>
        </w:rPr>
        <w:t xml:space="preserve"> </w:t>
      </w:r>
      <w:proofErr w:type="spellStart"/>
      <w:r>
        <w:rPr>
          <w:rFonts w:ascii="Times New Roman" w:hAnsi="Times New Roman"/>
          <w:color w:val="000000"/>
        </w:rPr>
        <w:t>masalah-masalah</w:t>
      </w:r>
      <w:proofErr w:type="spellEnd"/>
      <w:r>
        <w:rPr>
          <w:rFonts w:ascii="Times New Roman" w:hAnsi="Times New Roman"/>
          <w:color w:val="000000"/>
        </w:rPr>
        <w:t xml:space="preserve"> yang </w:t>
      </w:r>
      <w:proofErr w:type="spellStart"/>
      <w:r>
        <w:rPr>
          <w:rFonts w:ascii="Times New Roman" w:hAnsi="Times New Roman"/>
          <w:color w:val="000000"/>
        </w:rPr>
        <w:t>ada</w:t>
      </w:r>
      <w:proofErr w:type="spellEnd"/>
      <w:r>
        <w:rPr>
          <w:rFonts w:ascii="Times New Roman" w:hAnsi="Times New Roman"/>
          <w:color w:val="000000"/>
        </w:rPr>
        <w:t xml:space="preserve"> </w:t>
      </w:r>
      <w:proofErr w:type="spellStart"/>
      <w:r>
        <w:rPr>
          <w:rFonts w:ascii="Times New Roman" w:hAnsi="Times New Roman"/>
          <w:color w:val="000000"/>
        </w:rPr>
        <w:t>dalam</w:t>
      </w:r>
      <w:proofErr w:type="spellEnd"/>
      <w:r>
        <w:rPr>
          <w:rFonts w:ascii="Times New Roman" w:hAnsi="Times New Roman"/>
          <w:color w:val="000000"/>
        </w:rPr>
        <w:t xml:space="preserve"> </w:t>
      </w:r>
      <w:proofErr w:type="spellStart"/>
      <w:r>
        <w:rPr>
          <w:rFonts w:ascii="Times New Roman" w:hAnsi="Times New Roman"/>
          <w:color w:val="000000"/>
        </w:rPr>
        <w:t>Manajemen</w:t>
      </w:r>
      <w:proofErr w:type="spellEnd"/>
      <w:r>
        <w:rPr>
          <w:rFonts w:ascii="Times New Roman" w:hAnsi="Times New Roman"/>
          <w:color w:val="000000"/>
        </w:rPr>
        <w:t xml:space="preserve"> </w:t>
      </w:r>
      <w:proofErr w:type="spellStart"/>
      <w:r>
        <w:rPr>
          <w:rFonts w:ascii="Times New Roman" w:hAnsi="Times New Roman"/>
          <w:color w:val="000000"/>
        </w:rPr>
        <w:t>Sumber</w:t>
      </w:r>
      <w:proofErr w:type="spellEnd"/>
      <w:r>
        <w:rPr>
          <w:rFonts w:ascii="Times New Roman" w:hAnsi="Times New Roman"/>
          <w:color w:val="000000"/>
        </w:rPr>
        <w:t xml:space="preserve"> </w:t>
      </w:r>
      <w:proofErr w:type="spellStart"/>
      <w:r>
        <w:rPr>
          <w:rFonts w:ascii="Times New Roman" w:hAnsi="Times New Roman"/>
          <w:color w:val="000000"/>
        </w:rPr>
        <w:t>Daya</w:t>
      </w:r>
      <w:proofErr w:type="spellEnd"/>
      <w:r>
        <w:rPr>
          <w:rFonts w:ascii="Times New Roman" w:hAnsi="Times New Roman"/>
          <w:color w:val="000000"/>
        </w:rPr>
        <w:t xml:space="preserve"> </w:t>
      </w:r>
      <w:proofErr w:type="spellStart"/>
      <w:r>
        <w:rPr>
          <w:rFonts w:ascii="Times New Roman" w:hAnsi="Times New Roman"/>
          <w:color w:val="000000"/>
        </w:rPr>
        <w:t>Manusia</w:t>
      </w:r>
      <w:proofErr w:type="spellEnd"/>
      <w:r>
        <w:rPr>
          <w:rFonts w:ascii="Times New Roman" w:hAnsi="Times New Roman"/>
          <w:color w:val="000000"/>
        </w:rPr>
        <w:t xml:space="preserve"> </w:t>
      </w:r>
      <w:proofErr w:type="spellStart"/>
      <w:r>
        <w:rPr>
          <w:rFonts w:ascii="Times New Roman" w:hAnsi="Times New Roman"/>
          <w:color w:val="000000"/>
        </w:rPr>
        <w:t>melalui</w:t>
      </w:r>
      <w:proofErr w:type="spellEnd"/>
      <w:r>
        <w:rPr>
          <w:rFonts w:ascii="Times New Roman" w:hAnsi="Times New Roman"/>
          <w:color w:val="000000"/>
        </w:rPr>
        <w:t xml:space="preserve"> </w:t>
      </w:r>
      <w:proofErr w:type="spellStart"/>
      <w:r>
        <w:rPr>
          <w:rFonts w:ascii="Times New Roman" w:hAnsi="Times New Roman"/>
          <w:color w:val="000000"/>
        </w:rPr>
        <w:t>Manajer</w:t>
      </w:r>
      <w:proofErr w:type="spellEnd"/>
      <w:r>
        <w:rPr>
          <w:rFonts w:ascii="Times New Roman" w:hAnsi="Times New Roman"/>
          <w:color w:val="000000"/>
        </w:rPr>
        <w:t xml:space="preserve"> dan </w:t>
      </w:r>
      <w:proofErr w:type="spellStart"/>
      <w:r>
        <w:rPr>
          <w:rFonts w:ascii="Times New Roman" w:hAnsi="Times New Roman"/>
          <w:color w:val="000000"/>
        </w:rPr>
        <w:t>karyawan</w:t>
      </w:r>
      <w:proofErr w:type="spellEnd"/>
      <w:r>
        <w:rPr>
          <w:rFonts w:ascii="Times New Roman" w:hAnsi="Times New Roman"/>
          <w:color w:val="000000"/>
        </w:rPr>
        <w:t>.</w:t>
      </w:r>
    </w:p>
    <w:p w14:paraId="2B5FAC9B" w14:textId="77777777" w:rsidR="00583B9E" w:rsidRPr="009A0731" w:rsidRDefault="00583B9E" w:rsidP="00583B9E">
      <w:pPr>
        <w:pStyle w:val="ListParagraph"/>
        <w:ind w:left="567"/>
        <w:rPr>
          <w:rFonts w:ascii="Times New Roman" w:hAnsi="Times New Roman"/>
          <w:color w:val="000000"/>
        </w:rPr>
      </w:pPr>
    </w:p>
    <w:p w14:paraId="106D75ED" w14:textId="77777777" w:rsidR="00583B9E" w:rsidRPr="00F62876" w:rsidRDefault="00583B9E" w:rsidP="00583B9E">
      <w:pPr>
        <w:pStyle w:val="ListParagraph"/>
        <w:numPr>
          <w:ilvl w:val="0"/>
          <w:numId w:val="5"/>
        </w:numPr>
        <w:spacing w:line="276" w:lineRule="auto"/>
        <w:ind w:left="567" w:hanging="567"/>
        <w:rPr>
          <w:rFonts w:ascii="Times New Roman" w:hAnsi="Times New Roman"/>
          <w:b/>
          <w:color w:val="000000"/>
        </w:rPr>
      </w:pPr>
      <w:r w:rsidRPr="00F62876">
        <w:rPr>
          <w:rFonts w:ascii="Times New Roman" w:hAnsi="Times New Roman"/>
          <w:b/>
          <w:color w:val="000000"/>
        </w:rPr>
        <w:t>ALAT DAN BAHAN</w:t>
      </w:r>
      <w:r>
        <w:rPr>
          <w:rFonts w:ascii="Times New Roman" w:hAnsi="Times New Roman"/>
          <w:b/>
          <w:color w:val="000000"/>
        </w:rPr>
        <w:t>:</w:t>
      </w:r>
    </w:p>
    <w:p w14:paraId="5251C0BD" w14:textId="77777777" w:rsidR="00583B9E" w:rsidRDefault="00583B9E" w:rsidP="00583B9E">
      <w:pPr>
        <w:pStyle w:val="ListParagraph"/>
        <w:numPr>
          <w:ilvl w:val="0"/>
          <w:numId w:val="7"/>
        </w:numPr>
        <w:spacing w:line="276" w:lineRule="auto"/>
        <w:ind w:left="1134" w:hanging="567"/>
        <w:rPr>
          <w:rFonts w:ascii="Times New Roman" w:hAnsi="Times New Roman"/>
          <w:color w:val="000000"/>
        </w:rPr>
      </w:pPr>
      <w:proofErr w:type="spellStart"/>
      <w:r>
        <w:rPr>
          <w:rFonts w:ascii="Times New Roman" w:hAnsi="Times New Roman"/>
          <w:color w:val="000000"/>
        </w:rPr>
        <w:t>Buku</w:t>
      </w:r>
      <w:proofErr w:type="spellEnd"/>
      <w:r>
        <w:rPr>
          <w:rFonts w:ascii="Times New Roman" w:hAnsi="Times New Roman"/>
          <w:color w:val="000000"/>
        </w:rPr>
        <w:t xml:space="preserve"> Teks </w:t>
      </w:r>
      <w:proofErr w:type="spellStart"/>
      <w:r>
        <w:rPr>
          <w:rFonts w:ascii="Times New Roman" w:hAnsi="Times New Roman"/>
          <w:color w:val="000000"/>
        </w:rPr>
        <w:t>Manajemen</w:t>
      </w:r>
      <w:proofErr w:type="spellEnd"/>
      <w:r>
        <w:rPr>
          <w:rFonts w:ascii="Times New Roman" w:hAnsi="Times New Roman"/>
          <w:color w:val="000000"/>
        </w:rPr>
        <w:t xml:space="preserve"> SDM-1</w:t>
      </w:r>
    </w:p>
    <w:p w14:paraId="255C02FB" w14:textId="77777777" w:rsidR="00583B9E" w:rsidRDefault="00583B9E" w:rsidP="00583B9E">
      <w:pPr>
        <w:pStyle w:val="ListParagraph"/>
        <w:numPr>
          <w:ilvl w:val="0"/>
          <w:numId w:val="7"/>
        </w:numPr>
        <w:spacing w:line="276" w:lineRule="auto"/>
        <w:ind w:left="1134" w:hanging="567"/>
        <w:rPr>
          <w:rFonts w:ascii="Times New Roman" w:hAnsi="Times New Roman"/>
          <w:color w:val="000000"/>
        </w:rPr>
      </w:pPr>
      <w:proofErr w:type="spellStart"/>
      <w:r>
        <w:rPr>
          <w:rFonts w:ascii="Times New Roman" w:hAnsi="Times New Roman"/>
          <w:color w:val="000000"/>
        </w:rPr>
        <w:t>Laktop</w:t>
      </w:r>
      <w:proofErr w:type="spellEnd"/>
    </w:p>
    <w:p w14:paraId="55EB1560" w14:textId="77777777" w:rsidR="00583B9E" w:rsidRDefault="00583B9E" w:rsidP="00583B9E">
      <w:pPr>
        <w:pStyle w:val="ListParagraph"/>
        <w:numPr>
          <w:ilvl w:val="0"/>
          <w:numId w:val="7"/>
        </w:numPr>
        <w:spacing w:line="276" w:lineRule="auto"/>
        <w:ind w:left="1134" w:hanging="567"/>
        <w:rPr>
          <w:rFonts w:ascii="Times New Roman" w:hAnsi="Times New Roman"/>
          <w:color w:val="000000"/>
        </w:rPr>
      </w:pPr>
      <w:r>
        <w:rPr>
          <w:rFonts w:ascii="Times New Roman" w:hAnsi="Times New Roman"/>
          <w:color w:val="000000"/>
        </w:rPr>
        <w:t>Internet/</w:t>
      </w:r>
      <w:proofErr w:type="spellStart"/>
      <w:r>
        <w:rPr>
          <w:rFonts w:ascii="Times New Roman" w:hAnsi="Times New Roman"/>
          <w:color w:val="000000"/>
        </w:rPr>
        <w:t>wifi</w:t>
      </w:r>
      <w:proofErr w:type="spellEnd"/>
    </w:p>
    <w:p w14:paraId="369FD493" w14:textId="77777777" w:rsidR="00583B9E" w:rsidRDefault="00583B9E" w:rsidP="00583B9E">
      <w:pPr>
        <w:pStyle w:val="ListParagraph"/>
        <w:ind w:left="1134"/>
        <w:rPr>
          <w:rFonts w:ascii="Times New Roman" w:hAnsi="Times New Roman"/>
          <w:color w:val="000000"/>
        </w:rPr>
      </w:pPr>
    </w:p>
    <w:p w14:paraId="2CAAD6EE" w14:textId="77777777" w:rsidR="00583B9E" w:rsidRPr="00765715" w:rsidRDefault="00583B9E" w:rsidP="00583B9E">
      <w:pPr>
        <w:pStyle w:val="ListParagraph"/>
        <w:numPr>
          <w:ilvl w:val="0"/>
          <w:numId w:val="5"/>
        </w:numPr>
        <w:spacing w:line="276" w:lineRule="auto"/>
        <w:ind w:left="567" w:hanging="567"/>
        <w:rPr>
          <w:rFonts w:ascii="Times New Roman" w:hAnsi="Times New Roman"/>
          <w:b/>
          <w:color w:val="000000"/>
        </w:rPr>
      </w:pPr>
      <w:r w:rsidRPr="00765715">
        <w:rPr>
          <w:rFonts w:ascii="Times New Roman" w:hAnsi="Times New Roman"/>
          <w:b/>
          <w:color w:val="000000"/>
        </w:rPr>
        <w:t>CARA KERJA</w:t>
      </w:r>
      <w:r>
        <w:rPr>
          <w:rFonts w:ascii="Times New Roman" w:hAnsi="Times New Roman"/>
          <w:b/>
          <w:color w:val="000000"/>
        </w:rPr>
        <w:t>:</w:t>
      </w:r>
    </w:p>
    <w:p w14:paraId="310445E6" w14:textId="77777777" w:rsidR="00583B9E" w:rsidRDefault="00583B9E" w:rsidP="00583B9E">
      <w:pPr>
        <w:pStyle w:val="ListParagraph"/>
        <w:numPr>
          <w:ilvl w:val="0"/>
          <w:numId w:val="8"/>
        </w:numPr>
        <w:spacing w:line="276" w:lineRule="auto"/>
        <w:ind w:hanging="720"/>
        <w:jc w:val="both"/>
        <w:rPr>
          <w:rFonts w:ascii="Times New Roman" w:hAnsi="Times New Roman"/>
          <w:color w:val="000000"/>
        </w:rPr>
      </w:pPr>
      <w:proofErr w:type="spellStart"/>
      <w:r>
        <w:rPr>
          <w:rFonts w:ascii="Times New Roman" w:hAnsi="Times New Roman"/>
          <w:color w:val="000000"/>
        </w:rPr>
        <w:t>Bacalah</w:t>
      </w:r>
      <w:proofErr w:type="spellEnd"/>
      <w:r>
        <w:rPr>
          <w:rFonts w:ascii="Times New Roman" w:hAnsi="Times New Roman"/>
          <w:color w:val="000000"/>
        </w:rPr>
        <w:t xml:space="preserve"> </w:t>
      </w:r>
      <w:proofErr w:type="spellStart"/>
      <w:r>
        <w:rPr>
          <w:rFonts w:ascii="Times New Roman" w:hAnsi="Times New Roman"/>
          <w:color w:val="000000"/>
        </w:rPr>
        <w:t>definisi</w:t>
      </w:r>
      <w:proofErr w:type="spellEnd"/>
      <w:r>
        <w:rPr>
          <w:rFonts w:ascii="Times New Roman" w:hAnsi="Times New Roman"/>
          <w:color w:val="000000"/>
        </w:rPr>
        <w:t xml:space="preserve"> </w:t>
      </w:r>
      <w:proofErr w:type="spellStart"/>
      <w:r>
        <w:rPr>
          <w:rFonts w:ascii="Times New Roman" w:hAnsi="Times New Roman"/>
          <w:color w:val="000000"/>
        </w:rPr>
        <w:t>dari</w:t>
      </w:r>
      <w:proofErr w:type="spellEnd"/>
      <w:r>
        <w:rPr>
          <w:rFonts w:ascii="Times New Roman" w:hAnsi="Times New Roman"/>
          <w:color w:val="000000"/>
        </w:rPr>
        <w:t xml:space="preserve"> </w:t>
      </w:r>
      <w:proofErr w:type="spellStart"/>
      <w:r>
        <w:rPr>
          <w:rFonts w:ascii="Times New Roman" w:hAnsi="Times New Roman"/>
          <w:color w:val="000000"/>
        </w:rPr>
        <w:t>Manajemen</w:t>
      </w:r>
      <w:proofErr w:type="spellEnd"/>
      <w:r>
        <w:rPr>
          <w:rFonts w:ascii="Times New Roman" w:hAnsi="Times New Roman"/>
          <w:color w:val="000000"/>
        </w:rPr>
        <w:t xml:space="preserve"> SDM-1 yang </w:t>
      </w:r>
      <w:proofErr w:type="spellStart"/>
      <w:r>
        <w:rPr>
          <w:rFonts w:ascii="Times New Roman" w:hAnsi="Times New Roman"/>
          <w:color w:val="000000"/>
        </w:rPr>
        <w:t>sudah</w:t>
      </w:r>
      <w:proofErr w:type="spellEnd"/>
      <w:r>
        <w:rPr>
          <w:rFonts w:ascii="Times New Roman" w:hAnsi="Times New Roman"/>
          <w:color w:val="000000"/>
        </w:rPr>
        <w:t xml:space="preserve"> </w:t>
      </w:r>
      <w:proofErr w:type="spellStart"/>
      <w:r>
        <w:rPr>
          <w:rFonts w:ascii="Times New Roman" w:hAnsi="Times New Roman"/>
          <w:color w:val="000000"/>
        </w:rPr>
        <w:t>disampaikan</w:t>
      </w:r>
      <w:proofErr w:type="spellEnd"/>
      <w:r>
        <w:rPr>
          <w:rFonts w:ascii="Times New Roman" w:hAnsi="Times New Roman"/>
          <w:color w:val="000000"/>
        </w:rPr>
        <w:t xml:space="preserve"> </w:t>
      </w:r>
      <w:proofErr w:type="spellStart"/>
      <w:r>
        <w:rPr>
          <w:rFonts w:ascii="Times New Roman" w:hAnsi="Times New Roman"/>
          <w:color w:val="000000"/>
        </w:rPr>
        <w:t>dosen</w:t>
      </w:r>
      <w:proofErr w:type="spellEnd"/>
      <w:r>
        <w:rPr>
          <w:rFonts w:ascii="Times New Roman" w:hAnsi="Times New Roman"/>
          <w:color w:val="000000"/>
        </w:rPr>
        <w:t xml:space="preserve"> </w:t>
      </w:r>
      <w:proofErr w:type="spellStart"/>
      <w:r>
        <w:rPr>
          <w:rFonts w:ascii="Times New Roman" w:hAnsi="Times New Roman"/>
          <w:color w:val="000000"/>
        </w:rPr>
        <w:t>pembina</w:t>
      </w:r>
      <w:proofErr w:type="spellEnd"/>
      <w:r>
        <w:rPr>
          <w:rFonts w:ascii="Times New Roman" w:hAnsi="Times New Roman"/>
          <w:color w:val="000000"/>
        </w:rPr>
        <w:t xml:space="preserve"> MSDM-1</w:t>
      </w:r>
    </w:p>
    <w:p w14:paraId="0BFA4F71" w14:textId="77777777" w:rsidR="00583B9E" w:rsidRDefault="00583B9E" w:rsidP="00583B9E">
      <w:pPr>
        <w:pStyle w:val="ListParagraph"/>
        <w:numPr>
          <w:ilvl w:val="0"/>
          <w:numId w:val="8"/>
        </w:numPr>
        <w:spacing w:line="276" w:lineRule="auto"/>
        <w:ind w:hanging="720"/>
        <w:jc w:val="both"/>
        <w:rPr>
          <w:rFonts w:ascii="Times New Roman" w:hAnsi="Times New Roman"/>
          <w:color w:val="000000"/>
        </w:rPr>
      </w:pPr>
      <w:proofErr w:type="spellStart"/>
      <w:r>
        <w:rPr>
          <w:rFonts w:ascii="Times New Roman" w:hAnsi="Times New Roman"/>
          <w:color w:val="000000"/>
        </w:rPr>
        <w:t>Carilah</w:t>
      </w:r>
      <w:proofErr w:type="spellEnd"/>
      <w:r>
        <w:rPr>
          <w:rFonts w:ascii="Times New Roman" w:hAnsi="Times New Roman"/>
          <w:color w:val="000000"/>
        </w:rPr>
        <w:t xml:space="preserve"> </w:t>
      </w:r>
      <w:proofErr w:type="spellStart"/>
      <w:r>
        <w:rPr>
          <w:rFonts w:ascii="Times New Roman" w:hAnsi="Times New Roman"/>
          <w:color w:val="000000"/>
        </w:rPr>
        <w:t>definisi</w:t>
      </w:r>
      <w:proofErr w:type="spellEnd"/>
      <w:r>
        <w:rPr>
          <w:rFonts w:ascii="Times New Roman" w:hAnsi="Times New Roman"/>
          <w:color w:val="000000"/>
        </w:rPr>
        <w:t xml:space="preserve"> </w:t>
      </w:r>
      <w:proofErr w:type="spellStart"/>
      <w:r>
        <w:rPr>
          <w:rFonts w:ascii="Times New Roman" w:hAnsi="Times New Roman"/>
          <w:color w:val="000000"/>
        </w:rPr>
        <w:t>ruang</w:t>
      </w:r>
      <w:proofErr w:type="spellEnd"/>
      <w:r>
        <w:rPr>
          <w:rFonts w:ascii="Times New Roman" w:hAnsi="Times New Roman"/>
          <w:color w:val="000000"/>
        </w:rPr>
        <w:t xml:space="preserve"> </w:t>
      </w:r>
      <w:proofErr w:type="spellStart"/>
      <w:r>
        <w:rPr>
          <w:rFonts w:ascii="Times New Roman" w:hAnsi="Times New Roman"/>
          <w:color w:val="000000"/>
        </w:rPr>
        <w:t>lingkup</w:t>
      </w:r>
      <w:proofErr w:type="spellEnd"/>
      <w:r>
        <w:rPr>
          <w:rFonts w:ascii="Times New Roman" w:hAnsi="Times New Roman"/>
          <w:color w:val="000000"/>
        </w:rPr>
        <w:t xml:space="preserve"> MSDM </w:t>
      </w:r>
      <w:proofErr w:type="spellStart"/>
      <w:r>
        <w:rPr>
          <w:rFonts w:ascii="Times New Roman" w:hAnsi="Times New Roman"/>
          <w:color w:val="000000"/>
        </w:rPr>
        <w:t>melalui</w:t>
      </w:r>
      <w:proofErr w:type="spellEnd"/>
      <w:r>
        <w:rPr>
          <w:rFonts w:ascii="Times New Roman" w:hAnsi="Times New Roman"/>
          <w:color w:val="000000"/>
        </w:rPr>
        <w:t xml:space="preserve"> </w:t>
      </w:r>
      <w:proofErr w:type="spellStart"/>
      <w:r>
        <w:rPr>
          <w:rFonts w:ascii="Times New Roman" w:hAnsi="Times New Roman"/>
          <w:color w:val="000000"/>
        </w:rPr>
        <w:t>Buku</w:t>
      </w:r>
      <w:proofErr w:type="spellEnd"/>
      <w:r>
        <w:rPr>
          <w:rFonts w:ascii="Times New Roman" w:hAnsi="Times New Roman"/>
          <w:color w:val="000000"/>
        </w:rPr>
        <w:t xml:space="preserve"> Teks MSDM dan internet, </w:t>
      </w:r>
      <w:proofErr w:type="spellStart"/>
      <w:r>
        <w:rPr>
          <w:rFonts w:ascii="Times New Roman" w:hAnsi="Times New Roman"/>
          <w:color w:val="000000"/>
        </w:rPr>
        <w:t>serta</w:t>
      </w:r>
      <w:proofErr w:type="spellEnd"/>
      <w:r>
        <w:rPr>
          <w:rFonts w:ascii="Times New Roman" w:hAnsi="Times New Roman"/>
          <w:color w:val="000000"/>
        </w:rPr>
        <w:t xml:space="preserve"> </w:t>
      </w:r>
      <w:proofErr w:type="spellStart"/>
      <w:r>
        <w:rPr>
          <w:rFonts w:ascii="Times New Roman" w:hAnsi="Times New Roman"/>
          <w:color w:val="000000"/>
        </w:rPr>
        <w:t>masalah</w:t>
      </w:r>
      <w:proofErr w:type="spellEnd"/>
      <w:r>
        <w:rPr>
          <w:rFonts w:ascii="Times New Roman" w:hAnsi="Times New Roman"/>
          <w:color w:val="000000"/>
        </w:rPr>
        <w:t xml:space="preserve"> </w:t>
      </w:r>
      <w:proofErr w:type="spellStart"/>
      <w:r>
        <w:rPr>
          <w:rFonts w:ascii="Times New Roman" w:hAnsi="Times New Roman"/>
          <w:color w:val="000000"/>
        </w:rPr>
        <w:t>apa</w:t>
      </w:r>
      <w:proofErr w:type="spellEnd"/>
      <w:r>
        <w:rPr>
          <w:rFonts w:ascii="Times New Roman" w:hAnsi="Times New Roman"/>
          <w:color w:val="000000"/>
        </w:rPr>
        <w:t xml:space="preserve"> </w:t>
      </w:r>
      <w:proofErr w:type="spellStart"/>
      <w:r>
        <w:rPr>
          <w:rFonts w:ascii="Times New Roman" w:hAnsi="Times New Roman"/>
          <w:color w:val="000000"/>
        </w:rPr>
        <w:t>saja</w:t>
      </w:r>
      <w:proofErr w:type="spellEnd"/>
      <w:r>
        <w:rPr>
          <w:rFonts w:ascii="Times New Roman" w:hAnsi="Times New Roman"/>
          <w:color w:val="000000"/>
        </w:rPr>
        <w:t xml:space="preserve"> yang </w:t>
      </w:r>
      <w:proofErr w:type="spellStart"/>
      <w:r>
        <w:rPr>
          <w:rFonts w:ascii="Times New Roman" w:hAnsi="Times New Roman"/>
          <w:color w:val="000000"/>
        </w:rPr>
        <w:t>ada</w:t>
      </w:r>
      <w:proofErr w:type="spellEnd"/>
      <w:r>
        <w:rPr>
          <w:rFonts w:ascii="Times New Roman" w:hAnsi="Times New Roman"/>
          <w:color w:val="000000"/>
        </w:rPr>
        <w:t xml:space="preserve"> </w:t>
      </w:r>
      <w:proofErr w:type="spellStart"/>
      <w:r>
        <w:rPr>
          <w:rFonts w:ascii="Times New Roman" w:hAnsi="Times New Roman"/>
          <w:color w:val="000000"/>
        </w:rPr>
        <w:t>dalam</w:t>
      </w:r>
      <w:proofErr w:type="spellEnd"/>
      <w:r>
        <w:rPr>
          <w:rFonts w:ascii="Times New Roman" w:hAnsi="Times New Roman"/>
          <w:color w:val="000000"/>
        </w:rPr>
        <w:t xml:space="preserve"> </w:t>
      </w:r>
      <w:proofErr w:type="spellStart"/>
      <w:r>
        <w:rPr>
          <w:rFonts w:ascii="Times New Roman" w:hAnsi="Times New Roman"/>
          <w:color w:val="000000"/>
        </w:rPr>
        <w:t>Manajemen</w:t>
      </w:r>
      <w:proofErr w:type="spellEnd"/>
      <w:r>
        <w:rPr>
          <w:rFonts w:ascii="Times New Roman" w:hAnsi="Times New Roman"/>
          <w:color w:val="000000"/>
        </w:rPr>
        <w:t xml:space="preserve"> </w:t>
      </w:r>
      <w:proofErr w:type="spellStart"/>
      <w:r>
        <w:rPr>
          <w:rFonts w:ascii="Times New Roman" w:hAnsi="Times New Roman"/>
          <w:color w:val="000000"/>
        </w:rPr>
        <w:t>Sumber</w:t>
      </w:r>
      <w:proofErr w:type="spellEnd"/>
      <w:r>
        <w:rPr>
          <w:rFonts w:ascii="Times New Roman" w:hAnsi="Times New Roman"/>
          <w:color w:val="000000"/>
        </w:rPr>
        <w:t xml:space="preserve"> </w:t>
      </w:r>
      <w:proofErr w:type="spellStart"/>
      <w:r>
        <w:rPr>
          <w:rFonts w:ascii="Times New Roman" w:hAnsi="Times New Roman"/>
          <w:color w:val="000000"/>
        </w:rPr>
        <w:t>Daya</w:t>
      </w:r>
      <w:proofErr w:type="spellEnd"/>
      <w:r>
        <w:rPr>
          <w:rFonts w:ascii="Times New Roman" w:hAnsi="Times New Roman"/>
          <w:color w:val="000000"/>
        </w:rPr>
        <w:t xml:space="preserve"> </w:t>
      </w:r>
      <w:proofErr w:type="spellStart"/>
      <w:r>
        <w:rPr>
          <w:rFonts w:ascii="Times New Roman" w:hAnsi="Times New Roman"/>
          <w:color w:val="000000"/>
        </w:rPr>
        <w:t>Manusia</w:t>
      </w:r>
      <w:proofErr w:type="spellEnd"/>
      <w:r>
        <w:rPr>
          <w:rFonts w:ascii="Times New Roman" w:hAnsi="Times New Roman"/>
          <w:color w:val="000000"/>
        </w:rPr>
        <w:t xml:space="preserve"> </w:t>
      </w:r>
      <w:proofErr w:type="spellStart"/>
      <w:r>
        <w:rPr>
          <w:rFonts w:ascii="Times New Roman" w:hAnsi="Times New Roman"/>
          <w:color w:val="000000"/>
        </w:rPr>
        <w:t>melalui</w:t>
      </w:r>
      <w:proofErr w:type="spellEnd"/>
      <w:r>
        <w:rPr>
          <w:rFonts w:ascii="Times New Roman" w:hAnsi="Times New Roman"/>
          <w:color w:val="000000"/>
        </w:rPr>
        <w:t xml:space="preserve"> </w:t>
      </w:r>
      <w:proofErr w:type="spellStart"/>
      <w:r>
        <w:rPr>
          <w:rFonts w:ascii="Times New Roman" w:hAnsi="Times New Roman"/>
          <w:color w:val="000000"/>
        </w:rPr>
        <w:t>Manajer</w:t>
      </w:r>
      <w:proofErr w:type="spellEnd"/>
      <w:r>
        <w:rPr>
          <w:rFonts w:ascii="Times New Roman" w:hAnsi="Times New Roman"/>
          <w:color w:val="000000"/>
        </w:rPr>
        <w:t xml:space="preserve"> dan </w:t>
      </w:r>
      <w:proofErr w:type="spellStart"/>
      <w:r>
        <w:rPr>
          <w:rFonts w:ascii="Times New Roman" w:hAnsi="Times New Roman"/>
          <w:color w:val="000000"/>
        </w:rPr>
        <w:t>karyawan</w:t>
      </w:r>
      <w:proofErr w:type="spellEnd"/>
      <w:r>
        <w:rPr>
          <w:rFonts w:ascii="Times New Roman" w:hAnsi="Times New Roman"/>
          <w:color w:val="000000"/>
        </w:rPr>
        <w:t>.</w:t>
      </w:r>
    </w:p>
    <w:p w14:paraId="1CC64F16" w14:textId="77777777" w:rsidR="00583B9E" w:rsidRDefault="00583B9E" w:rsidP="00583B9E">
      <w:pPr>
        <w:pStyle w:val="ListParagraph"/>
        <w:numPr>
          <w:ilvl w:val="0"/>
          <w:numId w:val="8"/>
        </w:numPr>
        <w:spacing w:line="276" w:lineRule="auto"/>
        <w:ind w:hanging="720"/>
        <w:jc w:val="both"/>
        <w:rPr>
          <w:rFonts w:ascii="Times New Roman" w:hAnsi="Times New Roman"/>
          <w:color w:val="000000"/>
        </w:rPr>
      </w:pPr>
      <w:proofErr w:type="spellStart"/>
      <w:r>
        <w:rPr>
          <w:rFonts w:ascii="Times New Roman" w:hAnsi="Times New Roman"/>
          <w:color w:val="000000"/>
        </w:rPr>
        <w:t>Buatlah</w:t>
      </w:r>
      <w:proofErr w:type="spellEnd"/>
      <w:r>
        <w:rPr>
          <w:rFonts w:ascii="Times New Roman" w:hAnsi="Times New Roman"/>
          <w:color w:val="000000"/>
        </w:rPr>
        <w:t xml:space="preserve"> </w:t>
      </w:r>
      <w:proofErr w:type="spellStart"/>
      <w:r>
        <w:rPr>
          <w:rFonts w:ascii="Times New Roman" w:hAnsi="Times New Roman"/>
          <w:color w:val="000000"/>
        </w:rPr>
        <w:t>ke</w:t>
      </w:r>
      <w:proofErr w:type="spellEnd"/>
      <w:r>
        <w:rPr>
          <w:rFonts w:ascii="Times New Roman" w:hAnsi="Times New Roman"/>
          <w:color w:val="000000"/>
        </w:rPr>
        <w:t xml:space="preserve"> </w:t>
      </w:r>
      <w:proofErr w:type="spellStart"/>
      <w:r>
        <w:rPr>
          <w:rFonts w:ascii="Times New Roman" w:hAnsi="Times New Roman"/>
          <w:color w:val="000000"/>
        </w:rPr>
        <w:t>dalam</w:t>
      </w:r>
      <w:proofErr w:type="spellEnd"/>
      <w:r>
        <w:rPr>
          <w:rFonts w:ascii="Times New Roman" w:hAnsi="Times New Roman"/>
          <w:color w:val="000000"/>
        </w:rPr>
        <w:t xml:space="preserve"> </w:t>
      </w:r>
      <w:proofErr w:type="spellStart"/>
      <w:r>
        <w:rPr>
          <w:rFonts w:ascii="Times New Roman" w:hAnsi="Times New Roman"/>
          <w:color w:val="000000"/>
        </w:rPr>
        <w:t>tabel</w:t>
      </w:r>
      <w:proofErr w:type="spellEnd"/>
      <w:r>
        <w:rPr>
          <w:rFonts w:ascii="Times New Roman" w:hAnsi="Times New Roman"/>
          <w:color w:val="000000"/>
        </w:rPr>
        <w:t xml:space="preserve"> yang </w:t>
      </w:r>
      <w:proofErr w:type="spellStart"/>
      <w:r>
        <w:rPr>
          <w:rFonts w:ascii="Times New Roman" w:hAnsi="Times New Roman"/>
          <w:color w:val="000000"/>
        </w:rPr>
        <w:t>tersedia</w:t>
      </w:r>
      <w:proofErr w:type="spellEnd"/>
    </w:p>
    <w:p w14:paraId="7ED4B8D5" w14:textId="77777777" w:rsidR="00583B9E" w:rsidRDefault="00583B9E" w:rsidP="00583B9E">
      <w:pPr>
        <w:pStyle w:val="ListParagraph"/>
        <w:ind w:left="1287"/>
        <w:rPr>
          <w:rFonts w:ascii="Times New Roman" w:hAnsi="Times New Roman"/>
          <w:color w:val="000000"/>
        </w:rPr>
      </w:pPr>
    </w:p>
    <w:p w14:paraId="41C3CC46" w14:textId="26FF4D03" w:rsidR="00583B9E" w:rsidRDefault="00583B9E" w:rsidP="00583B9E">
      <w:pPr>
        <w:pStyle w:val="ListParagraph"/>
        <w:numPr>
          <w:ilvl w:val="0"/>
          <w:numId w:val="5"/>
        </w:numPr>
        <w:spacing w:line="276" w:lineRule="auto"/>
        <w:ind w:left="567" w:hanging="567"/>
        <w:rPr>
          <w:rFonts w:ascii="Times New Roman" w:hAnsi="Times New Roman"/>
          <w:b/>
          <w:color w:val="000000"/>
        </w:rPr>
      </w:pPr>
      <w:r w:rsidRPr="00765715">
        <w:rPr>
          <w:rFonts w:ascii="Times New Roman" w:hAnsi="Times New Roman"/>
          <w:b/>
          <w:color w:val="000000"/>
        </w:rPr>
        <w:t>ISILAH TABEL DIBAWAH INI</w:t>
      </w:r>
      <w:r>
        <w:rPr>
          <w:rFonts w:ascii="Times New Roman" w:hAnsi="Times New Roman"/>
          <w:b/>
          <w:color w:val="000000"/>
        </w:rPr>
        <w:t>:</w:t>
      </w:r>
    </w:p>
    <w:p w14:paraId="2B3A33F3" w14:textId="48BA8F5D" w:rsidR="00935257" w:rsidRPr="00935257" w:rsidRDefault="00935257" w:rsidP="00935257">
      <w:pPr>
        <w:pStyle w:val="ListParagraph"/>
        <w:spacing w:line="276" w:lineRule="auto"/>
        <w:ind w:left="567"/>
        <w:jc w:val="center"/>
        <w:rPr>
          <w:rFonts w:ascii="Times New Roman" w:hAnsi="Times New Roman"/>
          <w:b/>
          <w:i/>
          <w:iCs/>
          <w:color w:val="000000"/>
          <w:sz w:val="28"/>
          <w:szCs w:val="28"/>
        </w:rPr>
      </w:pPr>
      <w:r w:rsidRPr="00935257">
        <w:rPr>
          <w:rFonts w:ascii="Times New Roman" w:hAnsi="Times New Roman"/>
          <w:b/>
          <w:i/>
          <w:iCs/>
          <w:color w:val="000000"/>
          <w:sz w:val="28"/>
          <w:szCs w:val="28"/>
        </w:rPr>
        <w:t>Abstract</w:t>
      </w:r>
    </w:p>
    <w:p w14:paraId="381AC1B8" w14:textId="342A59E6" w:rsidR="00935257" w:rsidRPr="00935257" w:rsidRDefault="00935257" w:rsidP="00935257">
      <w:pPr>
        <w:pStyle w:val="ListParagraph"/>
        <w:spacing w:line="276" w:lineRule="auto"/>
        <w:ind w:left="567"/>
        <w:jc w:val="center"/>
        <w:rPr>
          <w:rFonts w:ascii="Times New Roman" w:hAnsi="Times New Roman"/>
          <w:bCs/>
          <w:i/>
          <w:iCs/>
          <w:color w:val="000000"/>
        </w:rPr>
      </w:pPr>
      <w:r>
        <w:rPr>
          <w:rFonts w:ascii="Times New Roman" w:hAnsi="Times New Roman"/>
          <w:bCs/>
          <w:i/>
          <w:iCs/>
          <w:noProof/>
          <w:color w:val="000000"/>
        </w:rPr>
        <mc:AlternateContent>
          <mc:Choice Requires="wps">
            <w:drawing>
              <wp:anchor distT="0" distB="0" distL="114300" distR="114300" simplePos="0" relativeHeight="251658240" behindDoc="0" locked="0" layoutInCell="1" allowOverlap="1" wp14:anchorId="1425AE9B" wp14:editId="1AB1DAFA">
                <wp:simplePos x="0" y="0"/>
                <wp:positionH relativeFrom="column">
                  <wp:posOffset>285750</wp:posOffset>
                </wp:positionH>
                <wp:positionV relativeFrom="paragraph">
                  <wp:posOffset>182880</wp:posOffset>
                </wp:positionV>
                <wp:extent cx="5600700" cy="9525"/>
                <wp:effectExtent l="19050" t="24130" r="19050" b="234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9525"/>
                        </a:xfrm>
                        <a:prstGeom prst="straightConnector1">
                          <a:avLst/>
                        </a:prstGeom>
                        <a:noFill/>
                        <a:ln w="3810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0AA240" id="_x0000_t32" coordsize="21600,21600" o:spt="32" o:oned="t" path="m,l21600,21600e" filled="f">
                <v:path arrowok="t" fillok="f" o:connecttype="none"/>
                <o:lock v:ext="edit" shapetype="t"/>
              </v:shapetype>
              <v:shape id="AutoShape 2" o:spid="_x0000_s1026" type="#_x0000_t32" style="position:absolute;margin-left:22.5pt;margin-top:14.4pt;width:441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" strokecolor="black [3213]" strokeweight="3pt">
                <v:shadow color="#7f7f7f [1601]" opacity=".5" offset="1pt"/>
              </v:shape>
            </w:pict>
          </mc:Fallback>
        </mc:AlternateContent>
      </w:r>
    </w:p>
    <w:p w14:paraId="7B7AFB51" w14:textId="5D3DA820" w:rsidR="00935257" w:rsidRDefault="00935257" w:rsidP="00935257">
      <w:pPr>
        <w:pStyle w:val="ListParagraph"/>
        <w:spacing w:line="276" w:lineRule="auto"/>
        <w:ind w:left="567"/>
        <w:rPr>
          <w:rFonts w:ascii="Times New Roman" w:hAnsi="Times New Roman"/>
          <w:bCs/>
          <w:i/>
          <w:iCs/>
          <w:color w:val="000000"/>
        </w:rPr>
      </w:pPr>
      <w:r>
        <w:rPr>
          <w:rFonts w:ascii="Times New Roman" w:hAnsi="Times New Roman"/>
          <w:bCs/>
          <w:i/>
          <w:iCs/>
          <w:color w:val="000000"/>
        </w:rPr>
        <w:t>Transformational leadership can reduce employees’ counterproductive work behaviors through quality of work life, while transactional leadership increases those behaviors. In addition, the quality of work life cannot mediate the effect of transactional leadership on counterproductive work behavior, while psychological empowerment cannot moderate the impact of transformational leadership on the quality of work life.</w:t>
      </w:r>
    </w:p>
    <w:p w14:paraId="2167B09D" w14:textId="48E97D29" w:rsidR="00935257" w:rsidRPr="00935257" w:rsidRDefault="00935257" w:rsidP="00935257">
      <w:pPr>
        <w:pStyle w:val="ListParagraph"/>
        <w:spacing w:line="276" w:lineRule="auto"/>
        <w:ind w:left="567"/>
        <w:rPr>
          <w:rFonts w:ascii="Times New Roman" w:hAnsi="Times New Roman"/>
          <w:bCs/>
          <w:i/>
          <w:iCs/>
          <w:color w:val="000000"/>
        </w:rPr>
      </w:pPr>
      <w:r>
        <w:rPr>
          <w:rFonts w:ascii="Times New Roman" w:hAnsi="Times New Roman"/>
          <w:bCs/>
          <w:i/>
          <w:iCs/>
          <w:noProof/>
          <w:color w:val="000000"/>
        </w:rPr>
        <mc:AlternateContent>
          <mc:Choice Requires="wps">
            <w:drawing>
              <wp:anchor distT="0" distB="0" distL="114300" distR="114300" simplePos="0" relativeHeight="251659264" behindDoc="0" locked="0" layoutInCell="1" allowOverlap="1" wp14:anchorId="54957DE2" wp14:editId="052DCBA0">
                <wp:simplePos x="0" y="0"/>
                <wp:positionH relativeFrom="column">
                  <wp:posOffset>285750</wp:posOffset>
                </wp:positionH>
                <wp:positionV relativeFrom="paragraph">
                  <wp:posOffset>97790</wp:posOffset>
                </wp:positionV>
                <wp:extent cx="5600700" cy="0"/>
                <wp:effectExtent l="19050" t="24130" r="19050" b="234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38100"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87CF9D" id="AutoShape 4" o:spid="_x0000_s1026" type="#_x0000_t32" style="position:absolute;margin-left:22.5pt;margin-top:7.7pt;width:4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" strokecolor="black [3213]" strokeweight="3pt">
                <v:shadow color="#7f7f7f [1601]" opacity=".5" offset="1pt"/>
              </v:shape>
            </w:pict>
          </mc:Fallback>
        </mc:AlternateContent>
      </w:r>
    </w:p>
    <w:p w14:paraId="0F806DE1" w14:textId="77777777" w:rsidR="00583B9E" w:rsidRDefault="00583B9E" w:rsidP="00583B9E">
      <w:pPr>
        <w:pStyle w:val="ListParagraph"/>
        <w:numPr>
          <w:ilvl w:val="0"/>
          <w:numId w:val="9"/>
        </w:numPr>
        <w:spacing w:line="276" w:lineRule="auto"/>
        <w:ind w:hanging="720"/>
        <w:rPr>
          <w:rFonts w:ascii="Times New Roman" w:hAnsi="Times New Roman"/>
          <w:color w:val="000000"/>
        </w:rPr>
      </w:pPr>
      <w:proofErr w:type="spellStart"/>
      <w:r>
        <w:rPr>
          <w:rFonts w:ascii="Times New Roman" w:hAnsi="Times New Roman"/>
          <w:color w:val="000000"/>
        </w:rPr>
        <w:t>Definisi</w:t>
      </w:r>
      <w:proofErr w:type="spellEnd"/>
      <w:r>
        <w:rPr>
          <w:rFonts w:ascii="Times New Roman" w:hAnsi="Times New Roman"/>
          <w:color w:val="000000"/>
        </w:rPr>
        <w:t xml:space="preserve"> </w:t>
      </w:r>
      <w:proofErr w:type="spellStart"/>
      <w:r>
        <w:rPr>
          <w:rFonts w:ascii="Times New Roman" w:hAnsi="Times New Roman"/>
          <w:color w:val="000000"/>
        </w:rPr>
        <w:t>ruang</w:t>
      </w:r>
      <w:proofErr w:type="spellEnd"/>
      <w:r>
        <w:rPr>
          <w:rFonts w:ascii="Times New Roman" w:hAnsi="Times New Roman"/>
          <w:color w:val="000000"/>
        </w:rPr>
        <w:t xml:space="preserve"> </w:t>
      </w:r>
      <w:proofErr w:type="spellStart"/>
      <w:r>
        <w:rPr>
          <w:rFonts w:ascii="Times New Roman" w:hAnsi="Times New Roman"/>
          <w:color w:val="000000"/>
        </w:rPr>
        <w:t>lingkup</w:t>
      </w:r>
      <w:proofErr w:type="spellEnd"/>
      <w:r>
        <w:rPr>
          <w:rFonts w:ascii="Times New Roman" w:hAnsi="Times New Roman"/>
          <w:color w:val="000000"/>
        </w:rPr>
        <w:t xml:space="preserve"> </w:t>
      </w:r>
      <w:proofErr w:type="spellStart"/>
      <w:r>
        <w:rPr>
          <w:rFonts w:ascii="Times New Roman" w:hAnsi="Times New Roman"/>
          <w:color w:val="000000"/>
        </w:rPr>
        <w:t>materi</w:t>
      </w:r>
      <w:proofErr w:type="spellEnd"/>
      <w:r>
        <w:rPr>
          <w:rFonts w:ascii="Times New Roman" w:hAnsi="Times New Roman"/>
          <w:color w:val="000000"/>
        </w:rPr>
        <w:t xml:space="preserve"> </w:t>
      </w:r>
      <w:proofErr w:type="spellStart"/>
      <w:r>
        <w:rPr>
          <w:rFonts w:ascii="Times New Roman" w:hAnsi="Times New Roman"/>
          <w:color w:val="000000"/>
        </w:rPr>
        <w:t>Manajemen</w:t>
      </w:r>
      <w:proofErr w:type="spellEnd"/>
      <w:r>
        <w:rPr>
          <w:rFonts w:ascii="Times New Roman" w:hAnsi="Times New Roman"/>
          <w:color w:val="000000"/>
        </w:rPr>
        <w:t xml:space="preserve"> SDM-1</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27"/>
        <w:gridCol w:w="4961"/>
        <w:gridCol w:w="912"/>
      </w:tblGrid>
      <w:tr w:rsidR="00583B9E" w:rsidRPr="002D72FB" w14:paraId="0D1086A0" w14:textId="77777777">
        <w:tc>
          <w:tcPr>
            <w:tcW w:w="567" w:type="dxa"/>
            <w:vAlign w:val="center"/>
          </w:tcPr>
          <w:p w14:paraId="4D03F90D" w14:textId="77777777" w:rsidR="00583B9E" w:rsidRPr="002D72FB" w:rsidRDefault="00583B9E">
            <w:pPr>
              <w:pStyle w:val="ListParagraph"/>
              <w:ind w:left="0"/>
              <w:jc w:val="center"/>
              <w:rPr>
                <w:rFonts w:ascii="Times New Roman" w:hAnsi="Times New Roman"/>
                <w:b/>
                <w:color w:val="000000"/>
              </w:rPr>
            </w:pPr>
            <w:r w:rsidRPr="002D72FB">
              <w:rPr>
                <w:rFonts w:ascii="Times New Roman" w:hAnsi="Times New Roman"/>
                <w:b/>
                <w:color w:val="000000"/>
              </w:rPr>
              <w:t>No</w:t>
            </w:r>
          </w:p>
        </w:tc>
        <w:tc>
          <w:tcPr>
            <w:tcW w:w="2127" w:type="dxa"/>
            <w:vAlign w:val="center"/>
          </w:tcPr>
          <w:p w14:paraId="2C7636EC" w14:textId="77777777" w:rsidR="00583B9E" w:rsidRPr="002D72FB" w:rsidRDefault="00583B9E">
            <w:pPr>
              <w:pStyle w:val="ListParagraph"/>
              <w:ind w:left="0"/>
              <w:jc w:val="center"/>
              <w:rPr>
                <w:rFonts w:ascii="Times New Roman" w:hAnsi="Times New Roman"/>
                <w:b/>
                <w:color w:val="000000"/>
              </w:rPr>
            </w:pPr>
            <w:r w:rsidRPr="002D72FB">
              <w:rPr>
                <w:rFonts w:ascii="Times New Roman" w:hAnsi="Times New Roman"/>
                <w:b/>
                <w:color w:val="000000"/>
              </w:rPr>
              <w:t xml:space="preserve">Ruang </w:t>
            </w:r>
            <w:proofErr w:type="spellStart"/>
            <w:r w:rsidRPr="002D72FB">
              <w:rPr>
                <w:rFonts w:ascii="Times New Roman" w:hAnsi="Times New Roman"/>
                <w:b/>
                <w:color w:val="000000"/>
              </w:rPr>
              <w:t>Lingkup</w:t>
            </w:r>
            <w:proofErr w:type="spellEnd"/>
            <w:r w:rsidRPr="002D72FB">
              <w:rPr>
                <w:rFonts w:ascii="Times New Roman" w:hAnsi="Times New Roman"/>
                <w:b/>
                <w:color w:val="000000"/>
              </w:rPr>
              <w:t xml:space="preserve"> </w:t>
            </w:r>
            <w:proofErr w:type="spellStart"/>
            <w:r w:rsidRPr="002D72FB">
              <w:rPr>
                <w:rFonts w:ascii="Times New Roman" w:hAnsi="Times New Roman"/>
                <w:b/>
                <w:color w:val="000000"/>
              </w:rPr>
              <w:t>Materi</w:t>
            </w:r>
            <w:proofErr w:type="spellEnd"/>
          </w:p>
        </w:tc>
        <w:tc>
          <w:tcPr>
            <w:tcW w:w="4961" w:type="dxa"/>
            <w:vAlign w:val="center"/>
          </w:tcPr>
          <w:p w14:paraId="4E25D559" w14:textId="77777777" w:rsidR="00583B9E" w:rsidRPr="002D72FB" w:rsidRDefault="00583B9E">
            <w:pPr>
              <w:pStyle w:val="ListParagraph"/>
              <w:ind w:left="0"/>
              <w:jc w:val="center"/>
              <w:rPr>
                <w:rFonts w:ascii="Times New Roman" w:hAnsi="Times New Roman"/>
                <w:b/>
                <w:color w:val="000000"/>
              </w:rPr>
            </w:pPr>
            <w:proofErr w:type="spellStart"/>
            <w:r w:rsidRPr="002D72FB">
              <w:rPr>
                <w:rFonts w:ascii="Times New Roman" w:hAnsi="Times New Roman"/>
                <w:b/>
                <w:color w:val="000000"/>
              </w:rPr>
              <w:t>Definisi</w:t>
            </w:r>
            <w:proofErr w:type="spellEnd"/>
          </w:p>
        </w:tc>
        <w:tc>
          <w:tcPr>
            <w:tcW w:w="912" w:type="dxa"/>
            <w:vAlign w:val="center"/>
          </w:tcPr>
          <w:p w14:paraId="1C769A77" w14:textId="77777777" w:rsidR="00583B9E" w:rsidRPr="002D72FB" w:rsidRDefault="00583B9E">
            <w:pPr>
              <w:pStyle w:val="ListParagraph"/>
              <w:ind w:left="0"/>
              <w:jc w:val="center"/>
              <w:rPr>
                <w:rFonts w:ascii="Times New Roman" w:hAnsi="Times New Roman"/>
                <w:b/>
                <w:color w:val="000000"/>
              </w:rPr>
            </w:pPr>
            <w:r w:rsidRPr="002D72FB">
              <w:rPr>
                <w:rFonts w:ascii="Times New Roman" w:hAnsi="Times New Roman"/>
                <w:b/>
                <w:color w:val="000000"/>
              </w:rPr>
              <w:t>Skor</w:t>
            </w:r>
            <w:r>
              <w:rPr>
                <w:rFonts w:ascii="Times New Roman" w:hAnsi="Times New Roman"/>
                <w:b/>
                <w:color w:val="000000"/>
              </w:rPr>
              <w:t xml:space="preserve"> Nilai</w:t>
            </w:r>
          </w:p>
        </w:tc>
      </w:tr>
      <w:tr w:rsidR="00583B9E" w:rsidRPr="002D72FB" w14:paraId="634408B1" w14:textId="77777777">
        <w:tc>
          <w:tcPr>
            <w:tcW w:w="567" w:type="dxa"/>
          </w:tcPr>
          <w:p w14:paraId="4E094EDD" w14:textId="77777777" w:rsidR="00583B9E" w:rsidRPr="002D72FB" w:rsidRDefault="00583B9E">
            <w:pPr>
              <w:pStyle w:val="ListParagraph"/>
              <w:spacing w:before="600" w:after="840"/>
              <w:ind w:left="0"/>
              <w:jc w:val="center"/>
              <w:rPr>
                <w:rFonts w:ascii="Times New Roman" w:hAnsi="Times New Roman"/>
                <w:color w:val="000000"/>
              </w:rPr>
            </w:pPr>
            <w:r w:rsidRPr="002D72FB">
              <w:rPr>
                <w:rFonts w:ascii="Times New Roman" w:hAnsi="Times New Roman"/>
                <w:color w:val="000000"/>
              </w:rPr>
              <w:t>1</w:t>
            </w:r>
          </w:p>
        </w:tc>
        <w:tc>
          <w:tcPr>
            <w:tcW w:w="2127" w:type="dxa"/>
          </w:tcPr>
          <w:p w14:paraId="56234A9A" w14:textId="77777777" w:rsidR="00583B9E" w:rsidRPr="00FE4329" w:rsidRDefault="00583B9E">
            <w:pPr>
              <w:pStyle w:val="ListParagraph"/>
              <w:spacing w:before="600" w:after="840"/>
              <w:ind w:left="0"/>
              <w:jc w:val="both"/>
              <w:rPr>
                <w:rFonts w:ascii="Times New Roman" w:hAnsi="Times New Roman"/>
                <w:color w:val="000000"/>
              </w:rPr>
            </w:pPr>
            <w:proofErr w:type="spellStart"/>
            <w:r w:rsidRPr="002D72FB">
              <w:rPr>
                <w:rFonts w:ascii="Times New Roman" w:hAnsi="Times New Roman"/>
                <w:color w:val="000000"/>
              </w:rPr>
              <w:t>Orientansi</w:t>
            </w:r>
            <w:proofErr w:type="spellEnd"/>
            <w:r>
              <w:rPr>
                <w:rFonts w:ascii="Times New Roman" w:hAnsi="Times New Roman"/>
                <w:color w:val="000000"/>
              </w:rPr>
              <w:t xml:space="preserve"> (</w:t>
            </w:r>
            <w:proofErr w:type="spellStart"/>
            <w:r w:rsidRPr="00FE4329">
              <w:rPr>
                <w:rFonts w:ascii="Times New Roman" w:hAnsi="Times New Roman"/>
                <w:color w:val="000000"/>
              </w:rPr>
              <w:t>Dessler</w:t>
            </w:r>
            <w:proofErr w:type="spellEnd"/>
            <w:r w:rsidRPr="00FE4329">
              <w:rPr>
                <w:rFonts w:ascii="Times New Roman" w:hAnsi="Times New Roman"/>
                <w:color w:val="000000"/>
              </w:rPr>
              <w:t xml:space="preserve"> Gary, 2009. </w:t>
            </w:r>
            <w:proofErr w:type="spellStart"/>
            <w:r w:rsidRPr="00FE4329">
              <w:rPr>
                <w:rFonts w:ascii="Times New Roman" w:hAnsi="Times New Roman"/>
                <w:color w:val="000000"/>
              </w:rPr>
              <w:t>Manajemen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Sumber</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Daya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lastRenderedPageBreak/>
              <w:t>Manusia</w:t>
            </w:r>
            <w:proofErr w:type="spellEnd"/>
            <w:r w:rsidRPr="00FE4329">
              <w:rPr>
                <w:rFonts w:ascii="Times New Roman" w:hAnsi="Times New Roman"/>
                <w:color w:val="000000"/>
              </w:rPr>
              <w:t xml:space="preserve">, </w:t>
            </w:r>
            <w:proofErr w:type="gramStart"/>
            <w:r w:rsidRPr="00FE4329">
              <w:rPr>
                <w:rFonts w:ascii="Times New Roman" w:hAnsi="Times New Roman"/>
                <w:color w:val="000000"/>
              </w:rPr>
              <w:t>Jakarta :</w:t>
            </w:r>
            <w:proofErr w:type="spellStart"/>
            <w:r w:rsidRPr="00FE4329">
              <w:rPr>
                <w:rFonts w:ascii="Times New Roman" w:hAnsi="Times New Roman"/>
                <w:color w:val="000000"/>
              </w:rPr>
              <w:t>Edisi</w:t>
            </w:r>
            <w:proofErr w:type="spellEnd"/>
            <w:proofErr w:type="gramEnd"/>
            <w:r w:rsidRPr="00FE4329">
              <w:rPr>
                <w:rFonts w:ascii="Times New Roman" w:hAnsi="Times New Roman"/>
                <w:color w:val="000000"/>
              </w:rPr>
              <w:t xml:space="preserve"> </w:t>
            </w:r>
            <w:proofErr w:type="spellStart"/>
            <w:r w:rsidRPr="00FE4329">
              <w:rPr>
                <w:rFonts w:ascii="Times New Roman" w:hAnsi="Times New Roman"/>
                <w:color w:val="000000"/>
              </w:rPr>
              <w:t>Kesepuluh</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Jilid</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Dua</w:t>
            </w:r>
            <w:proofErr w:type="spellEnd"/>
            <w:r w:rsidRPr="00FE4329">
              <w:rPr>
                <w:rFonts w:ascii="Times New Roman" w:hAnsi="Times New Roman"/>
                <w:color w:val="000000"/>
              </w:rPr>
              <w:t xml:space="preserve"> PT </w:t>
            </w:r>
            <w:proofErr w:type="spellStart"/>
            <w:r w:rsidRPr="00FE4329">
              <w:rPr>
                <w:rFonts w:ascii="Times New Roman" w:hAnsi="Times New Roman"/>
                <w:color w:val="000000"/>
              </w:rPr>
              <w:t>Indeks</w:t>
            </w:r>
            <w:proofErr w:type="spellEnd"/>
            <w:r>
              <w:rPr>
                <w:rFonts w:ascii="Times New Roman" w:hAnsi="Times New Roman"/>
                <w:color w:val="000000"/>
              </w:rPr>
              <w:t>)</w:t>
            </w:r>
          </w:p>
        </w:tc>
        <w:tc>
          <w:tcPr>
            <w:tcW w:w="4961" w:type="dxa"/>
          </w:tcPr>
          <w:p w14:paraId="22F1D961" w14:textId="2F15E3AF" w:rsidR="00583B9E" w:rsidRPr="002D72FB" w:rsidRDefault="00583B9E">
            <w:pPr>
              <w:pStyle w:val="ListParagraph"/>
              <w:spacing w:before="600" w:after="840"/>
              <w:ind w:left="0"/>
              <w:jc w:val="both"/>
              <w:rPr>
                <w:rFonts w:ascii="Times New Roman" w:hAnsi="Times New Roman"/>
                <w:color w:val="000000"/>
              </w:rPr>
            </w:pPr>
            <w:proofErr w:type="spellStart"/>
            <w:r>
              <w:rPr>
                <w:rFonts w:ascii="Times New Roman" w:hAnsi="Times New Roman"/>
                <w:color w:val="000000"/>
              </w:rPr>
              <w:lastRenderedPageBreak/>
              <w:t>orientasi</w:t>
            </w:r>
            <w:proofErr w:type="spellEnd"/>
            <w:r>
              <w:rPr>
                <w:rFonts w:ascii="Times New Roman" w:hAnsi="Times New Roman"/>
                <w:color w:val="000000"/>
              </w:rPr>
              <w:t xml:space="preserve"> </w:t>
            </w:r>
            <w:proofErr w:type="spellStart"/>
            <w:r>
              <w:rPr>
                <w:rFonts w:ascii="Times New Roman" w:hAnsi="Times New Roman"/>
                <w:color w:val="000000"/>
              </w:rPr>
              <w:t>adalah</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memberikan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informasi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mengenai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latar</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belakang</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kepada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karyawan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baru</w:t>
            </w:r>
            <w:proofErr w:type="spellEnd"/>
            <w:r w:rsidRPr="00FE4329">
              <w:rPr>
                <w:rFonts w:ascii="Times New Roman" w:hAnsi="Times New Roman"/>
                <w:color w:val="000000"/>
              </w:rPr>
              <w:t xml:space="preserve"> yang </w:t>
            </w:r>
            <w:proofErr w:type="spellStart"/>
            <w:r w:rsidRPr="00FE4329">
              <w:rPr>
                <w:rFonts w:ascii="Times New Roman" w:hAnsi="Times New Roman"/>
                <w:color w:val="000000"/>
              </w:rPr>
              <w:t>dibutuhkan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untuk</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melakukan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pekerjaan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secara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memuaskan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seperti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informasi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perusahaan</w:t>
            </w:r>
            <w:proofErr w:type="spellEnd"/>
            <w:r w:rsidRPr="00FE4329">
              <w:rPr>
                <w:rFonts w:ascii="Times New Roman" w:hAnsi="Times New Roman"/>
                <w:color w:val="000000"/>
              </w:rPr>
              <w:t xml:space="preserve">. </w:t>
            </w:r>
            <w:r w:rsidRPr="00FE4329">
              <w:rPr>
                <w:rFonts w:ascii="Times New Roman" w:hAnsi="Times New Roman"/>
                <w:color w:val="000000"/>
              </w:rPr>
              <w:lastRenderedPageBreak/>
              <w:t xml:space="preserve">Program </w:t>
            </w:r>
            <w:proofErr w:type="spellStart"/>
            <w:r w:rsidRPr="00FE4329">
              <w:rPr>
                <w:rFonts w:ascii="Times New Roman" w:hAnsi="Times New Roman"/>
                <w:color w:val="000000"/>
              </w:rPr>
              <w:t>ini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bisa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dimulai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dari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perkenalan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singkat</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secara</w:t>
            </w:r>
            <w:proofErr w:type="spellEnd"/>
            <w:r w:rsidRPr="00FE4329">
              <w:rPr>
                <w:rFonts w:ascii="Times New Roman" w:hAnsi="Times New Roman"/>
                <w:color w:val="000000"/>
              </w:rPr>
              <w:t xml:space="preserve"> informal </w:t>
            </w:r>
            <w:proofErr w:type="spellStart"/>
            <w:r w:rsidRPr="00FE4329">
              <w:rPr>
                <w:rFonts w:ascii="Times New Roman" w:hAnsi="Times New Roman"/>
                <w:color w:val="000000"/>
              </w:rPr>
              <w:t>atau</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dengan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kursus</w:t>
            </w:r>
            <w:proofErr w:type="spellEnd"/>
            <w:r w:rsidRPr="00FE4329">
              <w:rPr>
                <w:rFonts w:ascii="Times New Roman" w:hAnsi="Times New Roman"/>
                <w:color w:val="000000"/>
              </w:rPr>
              <w:t xml:space="preserve"> formal yang </w:t>
            </w:r>
            <w:r>
              <w:rPr>
                <w:rFonts w:ascii="Times New Roman" w:hAnsi="Times New Roman"/>
                <w:color w:val="000000"/>
              </w:rPr>
              <w:t>Panjang</w:t>
            </w:r>
          </w:p>
        </w:tc>
        <w:tc>
          <w:tcPr>
            <w:tcW w:w="912" w:type="dxa"/>
          </w:tcPr>
          <w:p w14:paraId="332D1324" w14:textId="77777777" w:rsidR="00583B9E" w:rsidRPr="002D72FB" w:rsidRDefault="00583B9E">
            <w:pPr>
              <w:pStyle w:val="ListParagraph"/>
              <w:spacing w:before="600" w:after="840"/>
              <w:ind w:left="0"/>
              <w:jc w:val="center"/>
              <w:rPr>
                <w:rFonts w:ascii="Times New Roman" w:hAnsi="Times New Roman"/>
                <w:color w:val="000000"/>
              </w:rPr>
            </w:pPr>
          </w:p>
        </w:tc>
      </w:tr>
      <w:tr w:rsidR="00583B9E" w:rsidRPr="002D72FB" w14:paraId="744175CA" w14:textId="77777777">
        <w:tc>
          <w:tcPr>
            <w:tcW w:w="567" w:type="dxa"/>
          </w:tcPr>
          <w:p w14:paraId="440E6C7B" w14:textId="77777777" w:rsidR="00583B9E" w:rsidRPr="002D72FB" w:rsidRDefault="00583B9E">
            <w:pPr>
              <w:pStyle w:val="ListParagraph"/>
              <w:spacing w:before="600" w:after="840"/>
              <w:ind w:left="0"/>
              <w:jc w:val="center"/>
              <w:rPr>
                <w:rFonts w:ascii="Times New Roman" w:hAnsi="Times New Roman"/>
                <w:color w:val="000000"/>
              </w:rPr>
            </w:pPr>
            <w:r w:rsidRPr="002D72FB">
              <w:rPr>
                <w:rFonts w:ascii="Times New Roman" w:hAnsi="Times New Roman"/>
                <w:color w:val="000000"/>
              </w:rPr>
              <w:t>2</w:t>
            </w:r>
          </w:p>
        </w:tc>
        <w:tc>
          <w:tcPr>
            <w:tcW w:w="2127" w:type="dxa"/>
          </w:tcPr>
          <w:p w14:paraId="78648006" w14:textId="77777777" w:rsidR="00583B9E" w:rsidRPr="00FE4329" w:rsidRDefault="00583B9E">
            <w:pPr>
              <w:pStyle w:val="ListParagraph"/>
              <w:spacing w:before="600" w:after="840"/>
              <w:ind w:left="0"/>
              <w:jc w:val="both"/>
              <w:rPr>
                <w:rFonts w:ascii="Times New Roman" w:hAnsi="Times New Roman"/>
                <w:color w:val="000000"/>
              </w:rPr>
            </w:pPr>
            <w:proofErr w:type="spellStart"/>
            <w:r>
              <w:rPr>
                <w:rFonts w:ascii="Times New Roman" w:hAnsi="Times New Roman"/>
                <w:color w:val="000000"/>
              </w:rPr>
              <w:t>Pelatihan</w:t>
            </w:r>
            <w:proofErr w:type="spellEnd"/>
            <w:r>
              <w:rPr>
                <w:rFonts w:ascii="Times New Roman" w:hAnsi="Times New Roman"/>
                <w:color w:val="000000"/>
              </w:rPr>
              <w:t xml:space="preserve"> (</w:t>
            </w:r>
            <w:r w:rsidRPr="00FE4329">
              <w:rPr>
                <w:rFonts w:ascii="Times New Roman" w:hAnsi="Times New Roman"/>
                <w:color w:val="000000"/>
              </w:rPr>
              <w:t xml:space="preserve">Chris Rowley, </w:t>
            </w:r>
            <w:proofErr w:type="spellStart"/>
            <w:r w:rsidRPr="00FE4329">
              <w:rPr>
                <w:rFonts w:ascii="Times New Roman" w:hAnsi="Times New Roman"/>
                <w:color w:val="000000"/>
              </w:rPr>
              <w:t>Manajemen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Sumber</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Daya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Manusia</w:t>
            </w:r>
            <w:proofErr w:type="spellEnd"/>
            <w:r w:rsidRPr="00FE4329">
              <w:rPr>
                <w:rFonts w:ascii="Times New Roman" w:hAnsi="Times New Roman"/>
                <w:color w:val="000000"/>
              </w:rPr>
              <w:t xml:space="preserve">, Jakarta: </w:t>
            </w:r>
            <w:proofErr w:type="spellStart"/>
            <w:r w:rsidRPr="00FE4329">
              <w:rPr>
                <w:rFonts w:ascii="Times New Roman" w:hAnsi="Times New Roman"/>
                <w:color w:val="000000"/>
              </w:rPr>
              <w:t>Rajawali</w:t>
            </w:r>
            <w:proofErr w:type="spellEnd"/>
            <w:r w:rsidRPr="00FE4329">
              <w:rPr>
                <w:rFonts w:ascii="Times New Roman" w:hAnsi="Times New Roman"/>
                <w:color w:val="000000"/>
              </w:rPr>
              <w:t xml:space="preserve"> Pers, 2012, </w:t>
            </w:r>
            <w:proofErr w:type="spellStart"/>
            <w:r w:rsidRPr="00FE4329">
              <w:rPr>
                <w:rFonts w:ascii="Times New Roman" w:hAnsi="Times New Roman"/>
                <w:color w:val="000000"/>
              </w:rPr>
              <w:t>hal</w:t>
            </w:r>
            <w:proofErr w:type="spellEnd"/>
            <w:r w:rsidRPr="00FE4329">
              <w:rPr>
                <w:rFonts w:ascii="Times New Roman" w:hAnsi="Times New Roman"/>
                <w:color w:val="000000"/>
              </w:rPr>
              <w:t>. 436.</w:t>
            </w:r>
            <w:r>
              <w:rPr>
                <w:rFonts w:ascii="Times New Roman" w:hAnsi="Times New Roman"/>
                <w:color w:val="000000"/>
              </w:rPr>
              <w:t>)</w:t>
            </w:r>
          </w:p>
        </w:tc>
        <w:tc>
          <w:tcPr>
            <w:tcW w:w="4961" w:type="dxa"/>
          </w:tcPr>
          <w:p w14:paraId="4290621C" w14:textId="77777777" w:rsidR="00583B9E" w:rsidRPr="002D72FB" w:rsidRDefault="00583B9E">
            <w:pPr>
              <w:pStyle w:val="ListParagraph"/>
              <w:spacing w:before="600" w:after="840"/>
              <w:ind w:left="0"/>
              <w:jc w:val="both"/>
              <w:rPr>
                <w:rFonts w:ascii="Times New Roman" w:hAnsi="Times New Roman"/>
                <w:color w:val="000000"/>
              </w:rPr>
            </w:pPr>
            <w:proofErr w:type="spellStart"/>
            <w:r w:rsidRPr="00FE4329">
              <w:rPr>
                <w:rFonts w:ascii="Times New Roman" w:hAnsi="Times New Roman"/>
                <w:color w:val="000000"/>
              </w:rPr>
              <w:t>Pelatihan</w:t>
            </w:r>
            <w:proofErr w:type="spellEnd"/>
            <w:r w:rsidRPr="00FE4329">
              <w:rPr>
                <w:rFonts w:ascii="Times New Roman" w:hAnsi="Times New Roman"/>
                <w:color w:val="000000"/>
              </w:rPr>
              <w:t xml:space="preserve"> (training) </w:t>
            </w:r>
            <w:proofErr w:type="spellStart"/>
            <w:r w:rsidRPr="00FE4329">
              <w:rPr>
                <w:rFonts w:ascii="Times New Roman" w:hAnsi="Times New Roman"/>
                <w:color w:val="000000"/>
              </w:rPr>
              <w:t>adalah</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sebuah</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konsep</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manajemen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sumber</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daya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manusia</w:t>
            </w:r>
            <w:proofErr w:type="spellEnd"/>
            <w:r w:rsidRPr="00FE4329">
              <w:rPr>
                <w:rFonts w:ascii="Times New Roman" w:hAnsi="Times New Roman"/>
                <w:color w:val="000000"/>
              </w:rPr>
              <w:t xml:space="preserve"> yang </w:t>
            </w:r>
            <w:proofErr w:type="spellStart"/>
            <w:r w:rsidRPr="00FE4329">
              <w:rPr>
                <w:rFonts w:ascii="Times New Roman" w:hAnsi="Times New Roman"/>
                <w:color w:val="000000"/>
              </w:rPr>
              <w:t>sempit</w:t>
            </w:r>
            <w:proofErr w:type="spellEnd"/>
            <w:r w:rsidRPr="00FE4329">
              <w:rPr>
                <w:rFonts w:ascii="Times New Roman" w:hAnsi="Times New Roman"/>
                <w:color w:val="000000"/>
              </w:rPr>
              <w:t xml:space="preserve"> yang </w:t>
            </w:r>
            <w:proofErr w:type="spellStart"/>
            <w:r w:rsidRPr="00FE4329">
              <w:rPr>
                <w:rFonts w:ascii="Times New Roman" w:hAnsi="Times New Roman"/>
                <w:color w:val="000000"/>
              </w:rPr>
              <w:t>melibatkan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aktivitas-aktivitas</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pemberian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instruksi-instruksi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khusus</w:t>
            </w:r>
            <w:proofErr w:type="spellEnd"/>
            <w:r w:rsidRPr="00FE4329">
              <w:rPr>
                <w:rFonts w:ascii="Times New Roman" w:hAnsi="Times New Roman"/>
                <w:color w:val="000000"/>
              </w:rPr>
              <w:t xml:space="preserve"> yang </w:t>
            </w:r>
            <w:proofErr w:type="spellStart"/>
            <w:r w:rsidRPr="00FE4329">
              <w:rPr>
                <w:rFonts w:ascii="Times New Roman" w:hAnsi="Times New Roman"/>
                <w:color w:val="000000"/>
              </w:rPr>
              <w:t>direncanakan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seperti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misalnya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pelatihan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terhadap</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prosedur-prosedur</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operasi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pelatihan</w:t>
            </w:r>
            <w:proofErr w:type="spellEnd"/>
            <w:r w:rsidRPr="00FE4329">
              <w:rPr>
                <w:rFonts w:ascii="Times New Roman" w:hAnsi="Times New Roman"/>
                <w:color w:val="000000"/>
              </w:rPr>
              <w:t xml:space="preserve"> yang </w:t>
            </w:r>
            <w:proofErr w:type="spellStart"/>
            <w:r w:rsidRPr="00FE4329">
              <w:rPr>
                <w:rFonts w:ascii="Times New Roman" w:hAnsi="Times New Roman"/>
                <w:color w:val="000000"/>
              </w:rPr>
              <w:t>spesifik</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atau</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pelatihan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keahlian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seperti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misalnya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pelatihan</w:t>
            </w:r>
            <w:proofErr w:type="spellEnd"/>
            <w:r w:rsidRPr="00FE4329">
              <w:rPr>
                <w:rFonts w:ascii="Times New Roman" w:hAnsi="Times New Roman"/>
                <w:color w:val="000000"/>
              </w:rPr>
              <w:t xml:space="preserve"> yang </w:t>
            </w:r>
            <w:proofErr w:type="spellStart"/>
            <w:r w:rsidRPr="00FE4329">
              <w:rPr>
                <w:rFonts w:ascii="Times New Roman" w:hAnsi="Times New Roman"/>
                <w:color w:val="000000"/>
              </w:rPr>
              <w:t>berhubungan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dengan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tugas</w:t>
            </w:r>
            <w:proofErr w:type="spellEnd"/>
            <w:r w:rsidRPr="00FE4329">
              <w:rPr>
                <w:rFonts w:ascii="Times New Roman" w:hAnsi="Times New Roman"/>
                <w:color w:val="000000"/>
              </w:rPr>
              <w:t xml:space="preserve">, program-program </w:t>
            </w:r>
            <w:proofErr w:type="spellStart"/>
            <w:r w:rsidRPr="00FE4329">
              <w:rPr>
                <w:rFonts w:ascii="Times New Roman" w:hAnsi="Times New Roman"/>
                <w:color w:val="000000"/>
              </w:rPr>
              <w:t>pengenalan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pekerjaan</w:t>
            </w:r>
            <w:proofErr w:type="spellEnd"/>
            <w:r w:rsidRPr="00FE4329">
              <w:rPr>
                <w:rFonts w:ascii="Times New Roman" w:hAnsi="Times New Roman"/>
                <w:color w:val="000000"/>
              </w:rPr>
              <w:t>).</w:t>
            </w:r>
          </w:p>
        </w:tc>
        <w:tc>
          <w:tcPr>
            <w:tcW w:w="912" w:type="dxa"/>
          </w:tcPr>
          <w:p w14:paraId="3810B6CC" w14:textId="77777777" w:rsidR="00583B9E" w:rsidRPr="002D72FB" w:rsidRDefault="00583B9E">
            <w:pPr>
              <w:pStyle w:val="ListParagraph"/>
              <w:spacing w:before="600" w:after="840"/>
              <w:ind w:left="0"/>
              <w:jc w:val="center"/>
              <w:rPr>
                <w:rFonts w:ascii="Times New Roman" w:hAnsi="Times New Roman"/>
                <w:color w:val="000000"/>
              </w:rPr>
            </w:pPr>
          </w:p>
        </w:tc>
      </w:tr>
      <w:tr w:rsidR="00583B9E" w:rsidRPr="002D72FB" w14:paraId="0559216B" w14:textId="77777777">
        <w:tc>
          <w:tcPr>
            <w:tcW w:w="567" w:type="dxa"/>
          </w:tcPr>
          <w:p w14:paraId="0E50C3BE" w14:textId="77777777" w:rsidR="00583B9E" w:rsidRPr="002D72FB" w:rsidRDefault="00583B9E">
            <w:pPr>
              <w:pStyle w:val="ListParagraph"/>
              <w:spacing w:before="600" w:after="840"/>
              <w:ind w:left="0"/>
              <w:jc w:val="center"/>
              <w:rPr>
                <w:rFonts w:ascii="Times New Roman" w:hAnsi="Times New Roman"/>
                <w:color w:val="000000"/>
              </w:rPr>
            </w:pPr>
            <w:r w:rsidRPr="002D72FB">
              <w:rPr>
                <w:rFonts w:ascii="Times New Roman" w:hAnsi="Times New Roman"/>
                <w:color w:val="000000"/>
              </w:rPr>
              <w:t>3</w:t>
            </w:r>
          </w:p>
        </w:tc>
        <w:tc>
          <w:tcPr>
            <w:tcW w:w="2127" w:type="dxa"/>
          </w:tcPr>
          <w:p w14:paraId="4B71FF27" w14:textId="77777777" w:rsidR="00583B9E" w:rsidRPr="002D72FB" w:rsidRDefault="00583B9E">
            <w:pPr>
              <w:pStyle w:val="ListParagraph"/>
              <w:spacing w:before="600" w:after="840"/>
              <w:ind w:left="0"/>
              <w:jc w:val="both"/>
              <w:rPr>
                <w:rFonts w:ascii="Times New Roman" w:hAnsi="Times New Roman"/>
                <w:color w:val="000000"/>
              </w:rPr>
            </w:pPr>
            <w:proofErr w:type="spellStart"/>
            <w:r w:rsidRPr="002D72FB">
              <w:rPr>
                <w:rFonts w:ascii="Times New Roman" w:hAnsi="Times New Roman"/>
                <w:color w:val="000000"/>
              </w:rPr>
              <w:t>Penempatan</w:t>
            </w:r>
            <w:proofErr w:type="spellEnd"/>
            <w:r>
              <w:rPr>
                <w:rFonts w:ascii="Times New Roman" w:hAnsi="Times New Roman"/>
                <w:color w:val="000000"/>
              </w:rPr>
              <w:t xml:space="preserve"> (</w:t>
            </w:r>
            <w:proofErr w:type="spellStart"/>
            <w:r w:rsidRPr="00FE4329">
              <w:rPr>
                <w:rFonts w:ascii="Times New Roman" w:hAnsi="Times New Roman"/>
                <w:color w:val="000000"/>
              </w:rPr>
              <w:t>Marihot</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Tua</w:t>
            </w:r>
            <w:proofErr w:type="spellEnd"/>
            <w:r w:rsidRPr="00FE4329">
              <w:rPr>
                <w:rFonts w:ascii="Times New Roman" w:hAnsi="Times New Roman"/>
                <w:color w:val="000000"/>
              </w:rPr>
              <w:t xml:space="preserve"> Efendi. 2002. </w:t>
            </w:r>
            <w:proofErr w:type="spellStart"/>
            <w:r w:rsidRPr="00FE4329">
              <w:rPr>
                <w:rFonts w:ascii="Times New Roman" w:hAnsi="Times New Roman"/>
                <w:color w:val="000000"/>
              </w:rPr>
              <w:t>Manajemen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Sumber</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Daya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Manusia</w:t>
            </w:r>
            <w:proofErr w:type="spellEnd"/>
            <w:r w:rsidRPr="00FE4329">
              <w:rPr>
                <w:rFonts w:ascii="Times New Roman" w:hAnsi="Times New Roman"/>
                <w:color w:val="000000"/>
              </w:rPr>
              <w:t xml:space="preserve">. Jakarta: </w:t>
            </w:r>
            <w:proofErr w:type="spellStart"/>
            <w:proofErr w:type="gramStart"/>
            <w:r w:rsidRPr="00FE4329">
              <w:rPr>
                <w:rFonts w:ascii="Times New Roman" w:hAnsi="Times New Roman"/>
                <w:color w:val="000000"/>
              </w:rPr>
              <w:t>Grasindo</w:t>
            </w:r>
            <w:proofErr w:type="spellEnd"/>
            <w:r w:rsidRPr="00FE4329">
              <w:rPr>
                <w:rFonts w:ascii="Times New Roman" w:hAnsi="Times New Roman"/>
                <w:color w:val="000000"/>
              </w:rPr>
              <w:t>.</w:t>
            </w:r>
            <w:r w:rsidRPr="00165C98">
              <w:rPr>
                <w:rFonts w:ascii="Times New Roman" w:hAnsi="Times New Roman"/>
                <w:color w:val="000000"/>
              </w:rPr>
              <w:t>.</w:t>
            </w:r>
            <w:proofErr w:type="gramEnd"/>
            <w:r>
              <w:rPr>
                <w:rFonts w:ascii="Times New Roman" w:hAnsi="Times New Roman"/>
                <w:color w:val="000000"/>
              </w:rPr>
              <w:t>)</w:t>
            </w:r>
          </w:p>
        </w:tc>
        <w:tc>
          <w:tcPr>
            <w:tcW w:w="4961" w:type="dxa"/>
          </w:tcPr>
          <w:p w14:paraId="6F565EAC" w14:textId="77777777" w:rsidR="00583B9E" w:rsidRPr="002D72FB" w:rsidRDefault="00583B9E">
            <w:pPr>
              <w:pStyle w:val="ListParagraph"/>
              <w:spacing w:before="600" w:after="840"/>
              <w:ind w:left="0"/>
              <w:jc w:val="both"/>
              <w:rPr>
                <w:rFonts w:ascii="Times New Roman" w:hAnsi="Times New Roman"/>
                <w:color w:val="000000"/>
              </w:rPr>
            </w:pPr>
            <w:proofErr w:type="spellStart"/>
            <w:r w:rsidRPr="00FE4329">
              <w:rPr>
                <w:rFonts w:ascii="Times New Roman" w:hAnsi="Times New Roman"/>
                <w:color w:val="000000"/>
              </w:rPr>
              <w:t>Penempatan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kerja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merupakan</w:t>
            </w:r>
            <w:proofErr w:type="spellEnd"/>
            <w:r w:rsidRPr="00FE4329">
              <w:rPr>
                <w:rFonts w:ascii="Times New Roman" w:hAnsi="Times New Roman"/>
                <w:color w:val="000000"/>
              </w:rPr>
              <w:t xml:space="preserve"> proses </w:t>
            </w:r>
            <w:proofErr w:type="spellStart"/>
            <w:r w:rsidRPr="00FE4329">
              <w:rPr>
                <w:rFonts w:ascii="Times New Roman" w:hAnsi="Times New Roman"/>
                <w:color w:val="000000"/>
              </w:rPr>
              <w:t>penugasan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atau</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pengisian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jabatan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atau</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penugasan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kembali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pegawai</w:t>
            </w:r>
            <w:proofErr w:type="spellEnd"/>
            <w:r w:rsidRPr="00FE4329">
              <w:rPr>
                <w:rFonts w:ascii="Times New Roman" w:hAnsi="Times New Roman"/>
                <w:color w:val="000000"/>
              </w:rPr>
              <w:t xml:space="preserve"> pada </w:t>
            </w:r>
            <w:proofErr w:type="spellStart"/>
            <w:r w:rsidRPr="00FE4329">
              <w:rPr>
                <w:rFonts w:ascii="Times New Roman" w:hAnsi="Times New Roman"/>
                <w:color w:val="000000"/>
              </w:rPr>
              <w:t>tugas</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atau</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jabatan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baru</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atau</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jabatan</w:t>
            </w:r>
            <w:proofErr w:type="spellEnd"/>
            <w:r w:rsidRPr="00FE4329">
              <w:rPr>
                <w:rFonts w:ascii="Times New Roman" w:hAnsi="Times New Roman"/>
                <w:color w:val="000000"/>
              </w:rPr>
              <w:t xml:space="preserve"> yang </w:t>
            </w:r>
            <w:proofErr w:type="spellStart"/>
            <w:r w:rsidRPr="00FE4329">
              <w:rPr>
                <w:rFonts w:ascii="Times New Roman" w:hAnsi="Times New Roman"/>
                <w:color w:val="000000"/>
              </w:rPr>
              <w:t>berbeda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Penugasan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ini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dapat</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berupa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penugasan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pertama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untuk</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pegawai</w:t>
            </w:r>
            <w:proofErr w:type="spellEnd"/>
            <w:r w:rsidRPr="00FE4329">
              <w:rPr>
                <w:rFonts w:ascii="Times New Roman" w:hAnsi="Times New Roman"/>
                <w:color w:val="000000"/>
              </w:rPr>
              <w:t xml:space="preserve"> yang </w:t>
            </w:r>
            <w:proofErr w:type="spellStart"/>
            <w:r w:rsidRPr="00FE4329">
              <w:rPr>
                <w:rFonts w:ascii="Times New Roman" w:hAnsi="Times New Roman"/>
                <w:color w:val="000000"/>
              </w:rPr>
              <w:t>direkrut</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tetapi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dapat</w:t>
            </w:r>
            <w:proofErr w:type="spellEnd"/>
            <w:r w:rsidRPr="00FE4329">
              <w:rPr>
                <w:rFonts w:ascii="Times New Roman" w:hAnsi="Times New Roman"/>
                <w:color w:val="000000"/>
              </w:rPr>
              <w:t xml:space="preserve"> juga </w:t>
            </w:r>
            <w:proofErr w:type="spellStart"/>
            <w:r w:rsidRPr="00FE4329">
              <w:rPr>
                <w:rFonts w:ascii="Times New Roman" w:hAnsi="Times New Roman"/>
                <w:color w:val="000000"/>
              </w:rPr>
              <w:t>melalui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promosi</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pengalihan</w:t>
            </w:r>
            <w:proofErr w:type="spellEnd"/>
            <w:r w:rsidRPr="00FE4329">
              <w:rPr>
                <w:rFonts w:ascii="Times New Roman" w:hAnsi="Times New Roman"/>
                <w:color w:val="000000"/>
              </w:rPr>
              <w:t xml:space="preserve">, dan </w:t>
            </w:r>
            <w:proofErr w:type="spellStart"/>
            <w:r w:rsidRPr="00FE4329">
              <w:rPr>
                <w:rFonts w:ascii="Times New Roman" w:hAnsi="Times New Roman"/>
                <w:color w:val="000000"/>
              </w:rPr>
              <w:t>penurunan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jabatan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atau</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bahkan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pemutusan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hubungan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kerja</w:t>
            </w:r>
            <w:proofErr w:type="spellEnd"/>
          </w:p>
        </w:tc>
        <w:tc>
          <w:tcPr>
            <w:tcW w:w="912" w:type="dxa"/>
          </w:tcPr>
          <w:p w14:paraId="5F7ACEB7" w14:textId="77777777" w:rsidR="00583B9E" w:rsidRPr="002D72FB" w:rsidRDefault="00583B9E">
            <w:pPr>
              <w:pStyle w:val="ListParagraph"/>
              <w:spacing w:before="600" w:after="840"/>
              <w:ind w:left="0"/>
              <w:jc w:val="center"/>
              <w:rPr>
                <w:rFonts w:ascii="Times New Roman" w:hAnsi="Times New Roman"/>
                <w:color w:val="000000"/>
              </w:rPr>
            </w:pPr>
          </w:p>
        </w:tc>
      </w:tr>
      <w:tr w:rsidR="00583B9E" w:rsidRPr="002D72FB" w14:paraId="0E8D2A8F" w14:textId="77777777">
        <w:tc>
          <w:tcPr>
            <w:tcW w:w="567" w:type="dxa"/>
          </w:tcPr>
          <w:p w14:paraId="4763BEAB" w14:textId="77777777" w:rsidR="00583B9E" w:rsidRPr="002D72FB" w:rsidRDefault="00583B9E">
            <w:pPr>
              <w:pStyle w:val="ListParagraph"/>
              <w:spacing w:before="600" w:after="840"/>
              <w:ind w:left="0"/>
              <w:jc w:val="center"/>
              <w:rPr>
                <w:rFonts w:ascii="Times New Roman" w:hAnsi="Times New Roman"/>
                <w:color w:val="000000"/>
              </w:rPr>
            </w:pPr>
            <w:r w:rsidRPr="002D72FB">
              <w:rPr>
                <w:rFonts w:ascii="Times New Roman" w:hAnsi="Times New Roman"/>
                <w:color w:val="000000"/>
              </w:rPr>
              <w:t>4</w:t>
            </w:r>
          </w:p>
        </w:tc>
        <w:tc>
          <w:tcPr>
            <w:tcW w:w="2127" w:type="dxa"/>
          </w:tcPr>
          <w:p w14:paraId="589673D2" w14:textId="77777777" w:rsidR="00583B9E" w:rsidRPr="002D72FB" w:rsidRDefault="00583B9E">
            <w:pPr>
              <w:pStyle w:val="ListParagraph"/>
              <w:spacing w:before="600" w:after="840"/>
              <w:ind w:left="0"/>
              <w:jc w:val="both"/>
              <w:rPr>
                <w:rFonts w:ascii="Times New Roman" w:hAnsi="Times New Roman"/>
                <w:color w:val="000000"/>
              </w:rPr>
            </w:pPr>
            <w:proofErr w:type="spellStart"/>
            <w:r w:rsidRPr="002D72FB">
              <w:rPr>
                <w:rFonts w:ascii="Times New Roman" w:hAnsi="Times New Roman"/>
                <w:color w:val="000000"/>
              </w:rPr>
              <w:t>Perencanaan</w:t>
            </w:r>
            <w:proofErr w:type="spellEnd"/>
            <w:r w:rsidRPr="002D72FB">
              <w:rPr>
                <w:rFonts w:ascii="Times New Roman" w:hAnsi="Times New Roman"/>
                <w:color w:val="000000"/>
              </w:rPr>
              <w:t xml:space="preserve"> </w:t>
            </w:r>
            <w:proofErr w:type="spellStart"/>
            <w:r w:rsidRPr="002D72FB">
              <w:rPr>
                <w:rFonts w:ascii="Times New Roman" w:hAnsi="Times New Roman"/>
                <w:color w:val="000000"/>
              </w:rPr>
              <w:t>Karir</w:t>
            </w:r>
            <w:proofErr w:type="spellEnd"/>
            <w:r>
              <w:rPr>
                <w:rFonts w:ascii="Times New Roman" w:hAnsi="Times New Roman"/>
                <w:color w:val="000000"/>
              </w:rPr>
              <w:t xml:space="preserve"> (</w:t>
            </w:r>
            <w:proofErr w:type="spellStart"/>
            <w:r w:rsidRPr="00E20834">
              <w:rPr>
                <w:rFonts w:ascii="Times New Roman" w:hAnsi="Times New Roman"/>
                <w:color w:val="000000"/>
              </w:rPr>
              <w:t>Martoyo</w:t>
            </w:r>
            <w:proofErr w:type="spellEnd"/>
            <w:r w:rsidRPr="00E20834">
              <w:rPr>
                <w:rFonts w:ascii="Times New Roman" w:hAnsi="Times New Roman"/>
                <w:color w:val="000000"/>
              </w:rPr>
              <w:t xml:space="preserve"> Susilo, 2000, </w:t>
            </w:r>
            <w:proofErr w:type="spellStart"/>
            <w:r w:rsidRPr="00E20834">
              <w:rPr>
                <w:rFonts w:ascii="Times New Roman" w:hAnsi="Times New Roman"/>
                <w:color w:val="000000"/>
              </w:rPr>
              <w:t>Manajemen</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Sumber</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Daya</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Manusia</w:t>
            </w:r>
            <w:proofErr w:type="spellEnd"/>
            <w:r w:rsidRPr="00E20834">
              <w:rPr>
                <w:rFonts w:ascii="Times New Roman" w:hAnsi="Times New Roman"/>
                <w:color w:val="000000"/>
              </w:rPr>
              <w:t>, BPFE, Yogyakarta</w:t>
            </w:r>
            <w:r>
              <w:rPr>
                <w:rFonts w:ascii="Times New Roman" w:hAnsi="Times New Roman"/>
                <w:color w:val="000000"/>
              </w:rPr>
              <w:t>)</w:t>
            </w:r>
          </w:p>
        </w:tc>
        <w:tc>
          <w:tcPr>
            <w:tcW w:w="4961" w:type="dxa"/>
          </w:tcPr>
          <w:p w14:paraId="1EE626FE" w14:textId="77777777" w:rsidR="00583B9E" w:rsidRPr="002D72FB" w:rsidRDefault="00583B9E">
            <w:pPr>
              <w:pStyle w:val="ListParagraph"/>
              <w:spacing w:before="600" w:after="840"/>
              <w:ind w:left="0"/>
              <w:jc w:val="both"/>
              <w:rPr>
                <w:rFonts w:ascii="Times New Roman" w:hAnsi="Times New Roman"/>
                <w:color w:val="000000"/>
              </w:rPr>
            </w:pPr>
            <w:proofErr w:type="spellStart"/>
            <w:r w:rsidRPr="00E20834">
              <w:rPr>
                <w:rFonts w:ascii="Times New Roman" w:hAnsi="Times New Roman"/>
                <w:color w:val="000000"/>
              </w:rPr>
              <w:t>perencanaan</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karir</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adalah</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sebuah</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perencanaan</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tentang</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probabilitas</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seorang</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anggota</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organisasi</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atau</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pegawai</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sebagai</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individu</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dalam</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meniti</w:t>
            </w:r>
            <w:proofErr w:type="spellEnd"/>
            <w:r w:rsidRPr="00E20834">
              <w:rPr>
                <w:rFonts w:ascii="Times New Roman" w:hAnsi="Times New Roman"/>
                <w:color w:val="000000"/>
              </w:rPr>
              <w:t xml:space="preserve"> proses </w:t>
            </w:r>
            <w:proofErr w:type="spellStart"/>
            <w:r w:rsidRPr="00E20834">
              <w:rPr>
                <w:rFonts w:ascii="Times New Roman" w:hAnsi="Times New Roman"/>
                <w:color w:val="000000"/>
              </w:rPr>
              <w:t>kenaikan</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jabatan</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atau</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pangkat</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sesuai</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dengan</w:t>
            </w:r>
            <w:proofErr w:type="spellEnd"/>
            <w:r w:rsidRPr="00E20834">
              <w:rPr>
                <w:rFonts w:ascii="Times New Roman" w:hAnsi="Times New Roman"/>
                <w:color w:val="000000"/>
              </w:rPr>
              <w:t xml:space="preserve"> </w:t>
            </w:r>
            <w:proofErr w:type="spellStart"/>
            <w:r w:rsidRPr="00E20834">
              <w:rPr>
                <w:rFonts w:ascii="Times New Roman" w:hAnsi="Times New Roman"/>
                <w:color w:val="000000"/>
              </w:rPr>
              <w:t>persyaratan</w:t>
            </w:r>
            <w:proofErr w:type="spellEnd"/>
            <w:r w:rsidRPr="00E20834">
              <w:rPr>
                <w:rFonts w:ascii="Times New Roman" w:hAnsi="Times New Roman"/>
                <w:color w:val="000000"/>
              </w:rPr>
              <w:t xml:space="preserve"> dan </w:t>
            </w:r>
            <w:proofErr w:type="spellStart"/>
            <w:r w:rsidRPr="00E20834">
              <w:rPr>
                <w:rFonts w:ascii="Times New Roman" w:hAnsi="Times New Roman"/>
                <w:color w:val="000000"/>
              </w:rPr>
              <w:t>kemampuannya</w:t>
            </w:r>
            <w:proofErr w:type="spellEnd"/>
          </w:p>
        </w:tc>
        <w:tc>
          <w:tcPr>
            <w:tcW w:w="912" w:type="dxa"/>
          </w:tcPr>
          <w:p w14:paraId="7E72A0BB" w14:textId="77777777" w:rsidR="00583B9E" w:rsidRPr="002D72FB" w:rsidRDefault="00583B9E">
            <w:pPr>
              <w:pStyle w:val="ListParagraph"/>
              <w:spacing w:before="600" w:after="840"/>
              <w:ind w:left="0"/>
              <w:jc w:val="center"/>
              <w:rPr>
                <w:rFonts w:ascii="Times New Roman" w:hAnsi="Times New Roman"/>
                <w:color w:val="000000"/>
              </w:rPr>
            </w:pPr>
          </w:p>
        </w:tc>
      </w:tr>
      <w:tr w:rsidR="00583B9E" w:rsidRPr="002D72FB" w14:paraId="695C00AA" w14:textId="77777777">
        <w:tc>
          <w:tcPr>
            <w:tcW w:w="567" w:type="dxa"/>
          </w:tcPr>
          <w:p w14:paraId="58A676E8" w14:textId="77777777" w:rsidR="00583B9E" w:rsidRPr="002D72FB" w:rsidRDefault="00583B9E">
            <w:pPr>
              <w:pStyle w:val="ListParagraph"/>
              <w:spacing w:before="600" w:after="840"/>
              <w:ind w:left="0"/>
              <w:jc w:val="center"/>
              <w:rPr>
                <w:rFonts w:ascii="Times New Roman" w:hAnsi="Times New Roman"/>
                <w:color w:val="000000"/>
              </w:rPr>
            </w:pPr>
            <w:r w:rsidRPr="002D72FB">
              <w:rPr>
                <w:rFonts w:ascii="Times New Roman" w:hAnsi="Times New Roman"/>
                <w:color w:val="000000"/>
              </w:rPr>
              <w:t>5</w:t>
            </w:r>
          </w:p>
        </w:tc>
        <w:tc>
          <w:tcPr>
            <w:tcW w:w="2127" w:type="dxa"/>
          </w:tcPr>
          <w:p w14:paraId="052C7CA6" w14:textId="77777777" w:rsidR="00583B9E" w:rsidRPr="0091495D" w:rsidRDefault="00583B9E">
            <w:pPr>
              <w:pStyle w:val="ListParagraph"/>
              <w:spacing w:before="600" w:after="840"/>
              <w:ind w:left="0"/>
              <w:jc w:val="both"/>
              <w:rPr>
                <w:rFonts w:ascii="Times New Roman" w:hAnsi="Times New Roman"/>
                <w:color w:val="000000"/>
              </w:rPr>
            </w:pPr>
            <w:proofErr w:type="spellStart"/>
            <w:r w:rsidRPr="002D72FB">
              <w:rPr>
                <w:rFonts w:ascii="Times New Roman" w:hAnsi="Times New Roman"/>
                <w:color w:val="000000"/>
              </w:rPr>
              <w:t>Penilaian</w:t>
            </w:r>
            <w:proofErr w:type="spellEnd"/>
            <w:r w:rsidRPr="002D72FB">
              <w:rPr>
                <w:rFonts w:ascii="Times New Roman" w:hAnsi="Times New Roman"/>
                <w:color w:val="000000"/>
              </w:rPr>
              <w:t xml:space="preserve"> </w:t>
            </w:r>
            <w:proofErr w:type="spellStart"/>
            <w:r w:rsidRPr="002D72FB">
              <w:rPr>
                <w:rFonts w:ascii="Times New Roman" w:hAnsi="Times New Roman"/>
                <w:color w:val="000000"/>
              </w:rPr>
              <w:t>Prestasi</w:t>
            </w:r>
            <w:proofErr w:type="spellEnd"/>
            <w:r>
              <w:rPr>
                <w:rFonts w:ascii="Times New Roman" w:hAnsi="Times New Roman"/>
                <w:color w:val="000000"/>
              </w:rPr>
              <w:t xml:space="preserve"> (</w:t>
            </w:r>
            <w:proofErr w:type="spellStart"/>
            <w:r>
              <w:rPr>
                <w:rFonts w:ascii="Times New Roman" w:hAnsi="Times New Roman"/>
                <w:color w:val="000000"/>
              </w:rPr>
              <w:t>Ajabar</w:t>
            </w:r>
            <w:proofErr w:type="spellEnd"/>
            <w:r>
              <w:rPr>
                <w:rFonts w:ascii="Times New Roman" w:hAnsi="Times New Roman"/>
                <w:color w:val="000000"/>
              </w:rPr>
              <w:t xml:space="preserve">, </w:t>
            </w:r>
            <w:proofErr w:type="spellStart"/>
            <w:r>
              <w:rPr>
                <w:rFonts w:ascii="Times New Roman" w:hAnsi="Times New Roman"/>
                <w:color w:val="000000"/>
              </w:rPr>
              <w:t>Manajemen</w:t>
            </w:r>
            <w:proofErr w:type="spellEnd"/>
            <w:r>
              <w:rPr>
                <w:rFonts w:ascii="Times New Roman" w:hAnsi="Times New Roman"/>
                <w:color w:val="000000"/>
              </w:rPr>
              <w:t xml:space="preserve"> </w:t>
            </w:r>
            <w:proofErr w:type="spellStart"/>
            <w:r>
              <w:rPr>
                <w:rFonts w:ascii="Times New Roman" w:hAnsi="Times New Roman"/>
                <w:color w:val="000000"/>
              </w:rPr>
              <w:t>Sumber</w:t>
            </w:r>
            <w:proofErr w:type="spellEnd"/>
            <w:r>
              <w:rPr>
                <w:rFonts w:ascii="Times New Roman" w:hAnsi="Times New Roman"/>
                <w:color w:val="000000"/>
              </w:rPr>
              <w:t xml:space="preserve"> </w:t>
            </w:r>
            <w:proofErr w:type="spellStart"/>
            <w:r>
              <w:rPr>
                <w:rFonts w:ascii="Times New Roman" w:hAnsi="Times New Roman"/>
                <w:color w:val="000000"/>
              </w:rPr>
              <w:t>daya</w:t>
            </w:r>
            <w:proofErr w:type="spellEnd"/>
            <w:r>
              <w:rPr>
                <w:rFonts w:ascii="Times New Roman" w:hAnsi="Times New Roman"/>
                <w:color w:val="000000"/>
              </w:rPr>
              <w:t xml:space="preserve"> </w:t>
            </w:r>
            <w:proofErr w:type="spellStart"/>
            <w:r>
              <w:rPr>
                <w:rFonts w:ascii="Times New Roman" w:hAnsi="Times New Roman"/>
                <w:color w:val="000000"/>
              </w:rPr>
              <w:t>Manusia</w:t>
            </w:r>
            <w:proofErr w:type="spellEnd"/>
            <w:r>
              <w:rPr>
                <w:rFonts w:ascii="Times New Roman" w:hAnsi="Times New Roman"/>
                <w:color w:val="000000"/>
              </w:rPr>
              <w:t>, 2020</w:t>
            </w:r>
          </w:p>
        </w:tc>
        <w:tc>
          <w:tcPr>
            <w:tcW w:w="4961" w:type="dxa"/>
          </w:tcPr>
          <w:p w14:paraId="16B6A208" w14:textId="77777777" w:rsidR="00583B9E" w:rsidRPr="0091495D" w:rsidRDefault="00583B9E" w:rsidP="00A24FF8">
            <w:pPr>
              <w:pStyle w:val="ListParagraph"/>
              <w:spacing w:before="600" w:after="840"/>
              <w:rPr>
                <w:rFonts w:ascii="Times New Roman" w:hAnsi="Times New Roman"/>
                <w:color w:val="000000"/>
              </w:rPr>
            </w:pPr>
            <w:proofErr w:type="spellStart"/>
            <w:r w:rsidRPr="0091495D">
              <w:rPr>
                <w:rFonts w:ascii="Times New Roman" w:hAnsi="Times New Roman"/>
                <w:color w:val="000000"/>
              </w:rPr>
              <w:t>penilaian</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prestasi</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kerja</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karyawan</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disebut</w:t>
            </w:r>
            <w:proofErr w:type="spellEnd"/>
            <w:r w:rsidRPr="0091495D">
              <w:rPr>
                <w:rFonts w:ascii="Times New Roman" w:hAnsi="Times New Roman"/>
                <w:color w:val="000000"/>
              </w:rPr>
              <w:t xml:space="preserve"> performance appraisal, yang </w:t>
            </w:r>
            <w:proofErr w:type="spellStart"/>
            <w:r w:rsidRPr="0091495D">
              <w:rPr>
                <w:rFonts w:ascii="Times New Roman" w:hAnsi="Times New Roman"/>
                <w:color w:val="000000"/>
              </w:rPr>
              <w:t>merupakan</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bentuk</w:t>
            </w:r>
            <w:proofErr w:type="spellEnd"/>
            <w:r w:rsidRPr="0091495D">
              <w:rPr>
                <w:rFonts w:ascii="Times New Roman" w:hAnsi="Times New Roman"/>
                <w:color w:val="000000"/>
              </w:rPr>
              <w:t xml:space="preserve"> proses </w:t>
            </w:r>
            <w:proofErr w:type="spellStart"/>
            <w:r w:rsidRPr="0091495D">
              <w:rPr>
                <w:rFonts w:ascii="Times New Roman" w:hAnsi="Times New Roman"/>
                <w:color w:val="000000"/>
              </w:rPr>
              <w:t>organisasi</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untuk</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melakukan</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evaluasi</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terhadap</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kinerja</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atau</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prestasi</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karyawan</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ketika</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melakukan</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pekerjaannya</w:t>
            </w:r>
            <w:proofErr w:type="spellEnd"/>
          </w:p>
          <w:p w14:paraId="7772C972" w14:textId="77777777" w:rsidR="00583B9E" w:rsidRPr="002D72FB" w:rsidRDefault="00583B9E">
            <w:pPr>
              <w:pStyle w:val="ListParagraph"/>
              <w:spacing w:before="600" w:after="840"/>
              <w:ind w:left="0"/>
              <w:jc w:val="both"/>
              <w:rPr>
                <w:rFonts w:ascii="Times New Roman" w:hAnsi="Times New Roman"/>
                <w:color w:val="000000"/>
              </w:rPr>
            </w:pPr>
          </w:p>
        </w:tc>
        <w:tc>
          <w:tcPr>
            <w:tcW w:w="912" w:type="dxa"/>
          </w:tcPr>
          <w:p w14:paraId="09A711A1" w14:textId="77777777" w:rsidR="00583B9E" w:rsidRPr="002D72FB" w:rsidRDefault="00583B9E">
            <w:pPr>
              <w:pStyle w:val="ListParagraph"/>
              <w:spacing w:before="600" w:after="840"/>
              <w:ind w:left="0"/>
              <w:jc w:val="center"/>
              <w:rPr>
                <w:rFonts w:ascii="Times New Roman" w:hAnsi="Times New Roman"/>
                <w:color w:val="000000"/>
              </w:rPr>
            </w:pPr>
          </w:p>
        </w:tc>
      </w:tr>
      <w:tr w:rsidR="00583B9E" w:rsidRPr="002D72FB" w14:paraId="3587320C" w14:textId="77777777">
        <w:tc>
          <w:tcPr>
            <w:tcW w:w="567" w:type="dxa"/>
          </w:tcPr>
          <w:p w14:paraId="099255EC" w14:textId="77777777" w:rsidR="00583B9E" w:rsidRPr="002D72FB" w:rsidRDefault="00583B9E">
            <w:pPr>
              <w:pStyle w:val="ListParagraph"/>
              <w:spacing w:before="600" w:after="840"/>
              <w:ind w:left="0"/>
              <w:jc w:val="center"/>
              <w:rPr>
                <w:rFonts w:ascii="Times New Roman" w:hAnsi="Times New Roman"/>
                <w:color w:val="000000"/>
              </w:rPr>
            </w:pPr>
            <w:r w:rsidRPr="002D72FB">
              <w:rPr>
                <w:rFonts w:ascii="Times New Roman" w:hAnsi="Times New Roman"/>
                <w:color w:val="000000"/>
              </w:rPr>
              <w:t>6</w:t>
            </w:r>
          </w:p>
        </w:tc>
        <w:tc>
          <w:tcPr>
            <w:tcW w:w="2127" w:type="dxa"/>
          </w:tcPr>
          <w:p w14:paraId="4DF7023F" w14:textId="77777777" w:rsidR="00583B9E" w:rsidRPr="002D72FB" w:rsidRDefault="00583B9E">
            <w:pPr>
              <w:pStyle w:val="ListParagraph"/>
              <w:spacing w:before="600" w:after="840"/>
              <w:ind w:left="0"/>
              <w:jc w:val="both"/>
              <w:rPr>
                <w:rFonts w:ascii="Times New Roman" w:hAnsi="Times New Roman"/>
                <w:color w:val="000000"/>
              </w:rPr>
            </w:pPr>
            <w:proofErr w:type="spellStart"/>
            <w:r w:rsidRPr="002D72FB">
              <w:rPr>
                <w:rFonts w:ascii="Times New Roman" w:hAnsi="Times New Roman"/>
                <w:color w:val="000000"/>
              </w:rPr>
              <w:t>Kompensasi</w:t>
            </w:r>
            <w:proofErr w:type="spellEnd"/>
            <w:r>
              <w:rPr>
                <w:rFonts w:ascii="Times New Roman" w:hAnsi="Times New Roman"/>
                <w:color w:val="000000"/>
              </w:rPr>
              <w:t xml:space="preserve"> (</w:t>
            </w:r>
            <w:proofErr w:type="spellStart"/>
            <w:r w:rsidRPr="00FE4329">
              <w:rPr>
                <w:rFonts w:ascii="Times New Roman" w:hAnsi="Times New Roman"/>
                <w:color w:val="000000"/>
              </w:rPr>
              <w:t>Dessler</w:t>
            </w:r>
            <w:proofErr w:type="spellEnd"/>
            <w:r w:rsidRPr="00FE4329">
              <w:rPr>
                <w:rFonts w:ascii="Times New Roman" w:hAnsi="Times New Roman"/>
                <w:color w:val="000000"/>
              </w:rPr>
              <w:t xml:space="preserve"> Gary, 2009. </w:t>
            </w:r>
            <w:proofErr w:type="spellStart"/>
            <w:r w:rsidRPr="00FE4329">
              <w:rPr>
                <w:rFonts w:ascii="Times New Roman" w:hAnsi="Times New Roman"/>
                <w:color w:val="000000"/>
              </w:rPr>
              <w:t>Manajemen</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Sumber</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Daya</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Manusia</w:t>
            </w:r>
            <w:proofErr w:type="spellEnd"/>
            <w:r w:rsidRPr="00FE4329">
              <w:rPr>
                <w:rFonts w:ascii="Times New Roman" w:hAnsi="Times New Roman"/>
                <w:color w:val="000000"/>
              </w:rPr>
              <w:t xml:space="preserve">, </w:t>
            </w:r>
            <w:proofErr w:type="gramStart"/>
            <w:r w:rsidRPr="00FE4329">
              <w:rPr>
                <w:rFonts w:ascii="Times New Roman" w:hAnsi="Times New Roman"/>
                <w:color w:val="000000"/>
              </w:rPr>
              <w:t>Jakarta :</w:t>
            </w:r>
            <w:proofErr w:type="spellStart"/>
            <w:r w:rsidRPr="00FE4329">
              <w:rPr>
                <w:rFonts w:ascii="Times New Roman" w:hAnsi="Times New Roman"/>
                <w:color w:val="000000"/>
              </w:rPr>
              <w:t>Edisi</w:t>
            </w:r>
            <w:proofErr w:type="spellEnd"/>
            <w:proofErr w:type="gramEnd"/>
            <w:r w:rsidRPr="00FE4329">
              <w:rPr>
                <w:rFonts w:ascii="Times New Roman" w:hAnsi="Times New Roman"/>
                <w:color w:val="000000"/>
              </w:rPr>
              <w:t xml:space="preserve"> </w:t>
            </w:r>
            <w:proofErr w:type="spellStart"/>
            <w:r w:rsidRPr="00FE4329">
              <w:rPr>
                <w:rFonts w:ascii="Times New Roman" w:hAnsi="Times New Roman"/>
                <w:color w:val="000000"/>
              </w:rPr>
              <w:t>Kesepuluh</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Jilid</w:t>
            </w:r>
            <w:proofErr w:type="spellEnd"/>
            <w:r w:rsidRPr="00FE4329">
              <w:rPr>
                <w:rFonts w:ascii="Times New Roman" w:hAnsi="Times New Roman"/>
                <w:color w:val="000000"/>
              </w:rPr>
              <w:t xml:space="preserve"> </w:t>
            </w:r>
            <w:proofErr w:type="spellStart"/>
            <w:r w:rsidRPr="00FE4329">
              <w:rPr>
                <w:rFonts w:ascii="Times New Roman" w:hAnsi="Times New Roman"/>
                <w:color w:val="000000"/>
              </w:rPr>
              <w:t>Dua</w:t>
            </w:r>
            <w:proofErr w:type="spellEnd"/>
            <w:r w:rsidRPr="00FE4329">
              <w:rPr>
                <w:rFonts w:ascii="Times New Roman" w:hAnsi="Times New Roman"/>
                <w:color w:val="000000"/>
              </w:rPr>
              <w:t xml:space="preserve"> PT </w:t>
            </w:r>
            <w:proofErr w:type="spellStart"/>
            <w:r w:rsidRPr="00FE4329">
              <w:rPr>
                <w:rFonts w:ascii="Times New Roman" w:hAnsi="Times New Roman"/>
                <w:color w:val="000000"/>
              </w:rPr>
              <w:t>Indeks</w:t>
            </w:r>
            <w:proofErr w:type="spellEnd"/>
            <w:r>
              <w:rPr>
                <w:rFonts w:ascii="Times New Roman" w:hAnsi="Times New Roman"/>
                <w:color w:val="000000"/>
              </w:rPr>
              <w:t>)</w:t>
            </w:r>
          </w:p>
        </w:tc>
        <w:tc>
          <w:tcPr>
            <w:tcW w:w="4961" w:type="dxa"/>
          </w:tcPr>
          <w:p w14:paraId="181DF79E" w14:textId="77777777" w:rsidR="00583B9E" w:rsidRPr="0091495D" w:rsidRDefault="00583B9E">
            <w:pPr>
              <w:pStyle w:val="ListParagraph"/>
              <w:spacing w:before="600" w:after="840"/>
              <w:rPr>
                <w:rFonts w:ascii="Times New Roman" w:hAnsi="Times New Roman"/>
                <w:color w:val="000000"/>
              </w:rPr>
            </w:pPr>
            <w:proofErr w:type="spellStart"/>
            <w:r w:rsidRPr="0091495D">
              <w:rPr>
                <w:rFonts w:ascii="Times New Roman" w:hAnsi="Times New Roman"/>
                <w:color w:val="000000"/>
              </w:rPr>
              <w:t>kompensasi</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adalah</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setiap</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bentuk</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pembayaran</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atau</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imbalan</w:t>
            </w:r>
            <w:proofErr w:type="spellEnd"/>
            <w:r w:rsidRPr="0091495D">
              <w:rPr>
                <w:rFonts w:ascii="Times New Roman" w:hAnsi="Times New Roman"/>
                <w:color w:val="000000"/>
              </w:rPr>
              <w:t xml:space="preserve"> yang </w:t>
            </w:r>
            <w:proofErr w:type="spellStart"/>
            <w:r w:rsidRPr="0091495D">
              <w:rPr>
                <w:rFonts w:ascii="Times New Roman" w:hAnsi="Times New Roman"/>
                <w:color w:val="000000"/>
              </w:rPr>
              <w:t>diberikan</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kepada</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karyawan</w:t>
            </w:r>
            <w:proofErr w:type="spellEnd"/>
            <w:r w:rsidRPr="0091495D">
              <w:rPr>
                <w:rFonts w:ascii="Times New Roman" w:hAnsi="Times New Roman"/>
                <w:color w:val="000000"/>
              </w:rPr>
              <w:t xml:space="preserve"> dan </w:t>
            </w:r>
            <w:proofErr w:type="spellStart"/>
            <w:r w:rsidRPr="0091495D">
              <w:rPr>
                <w:rFonts w:ascii="Times New Roman" w:hAnsi="Times New Roman"/>
                <w:color w:val="000000"/>
              </w:rPr>
              <w:t>timbul</w:t>
            </w:r>
            <w:proofErr w:type="spellEnd"/>
            <w:r w:rsidRPr="0091495D">
              <w:rPr>
                <w:rFonts w:ascii="Times New Roman" w:hAnsi="Times New Roman"/>
                <w:color w:val="000000"/>
              </w:rPr>
              <w:t xml:space="preserve"> </w:t>
            </w:r>
            <w:proofErr w:type="spellStart"/>
            <w:r w:rsidRPr="0091495D">
              <w:rPr>
                <w:rFonts w:ascii="Times New Roman" w:hAnsi="Times New Roman"/>
                <w:color w:val="000000"/>
              </w:rPr>
              <w:t>dar</w:t>
            </w:r>
            <w:r>
              <w:rPr>
                <w:rFonts w:ascii="Times New Roman" w:hAnsi="Times New Roman"/>
                <w:color w:val="000000"/>
              </w:rPr>
              <w:t>i</w:t>
            </w:r>
            <w:proofErr w:type="spellEnd"/>
            <w:r>
              <w:rPr>
                <w:rFonts w:ascii="Times New Roman" w:hAnsi="Times New Roman"/>
                <w:color w:val="000000"/>
              </w:rPr>
              <w:t xml:space="preserve"> </w:t>
            </w:r>
            <w:proofErr w:type="spellStart"/>
            <w:r>
              <w:rPr>
                <w:rFonts w:ascii="Times New Roman" w:hAnsi="Times New Roman"/>
                <w:color w:val="000000"/>
              </w:rPr>
              <w:t>dipekerjakannya</w:t>
            </w:r>
            <w:proofErr w:type="spellEnd"/>
            <w:r>
              <w:rPr>
                <w:rFonts w:ascii="Times New Roman" w:hAnsi="Times New Roman"/>
                <w:color w:val="000000"/>
              </w:rPr>
              <w:t xml:space="preserve"> </w:t>
            </w:r>
            <w:proofErr w:type="spellStart"/>
            <w:r>
              <w:rPr>
                <w:rFonts w:ascii="Times New Roman" w:hAnsi="Times New Roman"/>
                <w:color w:val="000000"/>
              </w:rPr>
              <w:t>karyawan</w:t>
            </w:r>
            <w:proofErr w:type="spellEnd"/>
            <w:r>
              <w:rPr>
                <w:rFonts w:ascii="Times New Roman" w:hAnsi="Times New Roman"/>
                <w:color w:val="000000"/>
              </w:rPr>
              <w:t xml:space="preserve"> </w:t>
            </w:r>
            <w:proofErr w:type="spellStart"/>
            <w:r>
              <w:rPr>
                <w:rFonts w:ascii="Times New Roman" w:hAnsi="Times New Roman"/>
                <w:color w:val="000000"/>
              </w:rPr>
              <w:t>itu</w:t>
            </w:r>
            <w:proofErr w:type="spellEnd"/>
            <w:r>
              <w:rPr>
                <w:rFonts w:ascii="Times New Roman" w:hAnsi="Times New Roman"/>
                <w:color w:val="000000"/>
              </w:rPr>
              <w:t>.</w:t>
            </w:r>
          </w:p>
        </w:tc>
        <w:tc>
          <w:tcPr>
            <w:tcW w:w="912" w:type="dxa"/>
          </w:tcPr>
          <w:p w14:paraId="50B11BE0" w14:textId="77777777" w:rsidR="00583B9E" w:rsidRPr="002D72FB" w:rsidRDefault="00583B9E">
            <w:pPr>
              <w:pStyle w:val="ListParagraph"/>
              <w:spacing w:before="600" w:after="840"/>
              <w:ind w:left="0"/>
              <w:jc w:val="center"/>
              <w:rPr>
                <w:rFonts w:ascii="Times New Roman" w:hAnsi="Times New Roman"/>
                <w:color w:val="000000"/>
              </w:rPr>
            </w:pPr>
          </w:p>
        </w:tc>
      </w:tr>
      <w:tr w:rsidR="00583B9E" w:rsidRPr="002D72FB" w14:paraId="6F24C11E" w14:textId="77777777">
        <w:tc>
          <w:tcPr>
            <w:tcW w:w="567" w:type="dxa"/>
          </w:tcPr>
          <w:p w14:paraId="1E97CFC0" w14:textId="77777777" w:rsidR="00583B9E" w:rsidRPr="002D72FB" w:rsidRDefault="00583B9E">
            <w:pPr>
              <w:pStyle w:val="ListParagraph"/>
              <w:spacing w:before="600" w:after="840"/>
              <w:ind w:left="0"/>
              <w:jc w:val="center"/>
              <w:rPr>
                <w:rFonts w:ascii="Times New Roman" w:hAnsi="Times New Roman"/>
                <w:color w:val="000000"/>
              </w:rPr>
            </w:pPr>
            <w:r w:rsidRPr="002D72FB">
              <w:rPr>
                <w:rFonts w:ascii="Times New Roman" w:hAnsi="Times New Roman"/>
                <w:color w:val="000000"/>
              </w:rPr>
              <w:t>7</w:t>
            </w:r>
          </w:p>
        </w:tc>
        <w:tc>
          <w:tcPr>
            <w:tcW w:w="2127" w:type="dxa"/>
          </w:tcPr>
          <w:p w14:paraId="4109C6FA" w14:textId="77777777" w:rsidR="00583B9E" w:rsidRPr="002D72FB" w:rsidRDefault="00583B9E">
            <w:pPr>
              <w:pStyle w:val="ListParagraph"/>
              <w:spacing w:before="600" w:after="840"/>
              <w:ind w:left="0"/>
              <w:jc w:val="both"/>
              <w:rPr>
                <w:rFonts w:ascii="Times New Roman" w:hAnsi="Times New Roman"/>
                <w:color w:val="000000"/>
              </w:rPr>
            </w:pPr>
            <w:proofErr w:type="spellStart"/>
            <w:r w:rsidRPr="002D72FB">
              <w:rPr>
                <w:rFonts w:ascii="Times New Roman" w:hAnsi="Times New Roman"/>
                <w:color w:val="000000"/>
              </w:rPr>
              <w:t>Kepuasan</w:t>
            </w:r>
            <w:proofErr w:type="spellEnd"/>
            <w:r w:rsidRPr="002D72FB">
              <w:rPr>
                <w:rFonts w:ascii="Times New Roman" w:hAnsi="Times New Roman"/>
                <w:color w:val="000000"/>
              </w:rPr>
              <w:t xml:space="preserve"> </w:t>
            </w:r>
            <w:proofErr w:type="spellStart"/>
            <w:r w:rsidRPr="002D72FB">
              <w:rPr>
                <w:rFonts w:ascii="Times New Roman" w:hAnsi="Times New Roman"/>
                <w:color w:val="000000"/>
              </w:rPr>
              <w:t>Kerja</w:t>
            </w:r>
            <w:proofErr w:type="spellEnd"/>
            <w:r>
              <w:rPr>
                <w:rFonts w:ascii="Times New Roman" w:hAnsi="Times New Roman"/>
                <w:color w:val="000000"/>
              </w:rPr>
              <w:t xml:space="preserve"> (</w:t>
            </w:r>
            <w:proofErr w:type="spellStart"/>
            <w:r w:rsidRPr="00BF2A94">
              <w:rPr>
                <w:rFonts w:ascii="Times New Roman" w:hAnsi="Times New Roman"/>
                <w:color w:val="000000"/>
              </w:rPr>
              <w:t>Handoko</w:t>
            </w:r>
            <w:proofErr w:type="spellEnd"/>
            <w:r w:rsidRPr="00BF2A94">
              <w:rPr>
                <w:rFonts w:ascii="Times New Roman" w:hAnsi="Times New Roman"/>
                <w:color w:val="000000"/>
              </w:rPr>
              <w:t xml:space="preserve">, T. Hani. 2000. </w:t>
            </w:r>
            <w:proofErr w:type="spellStart"/>
            <w:r w:rsidRPr="00BF2A94">
              <w:rPr>
                <w:rFonts w:ascii="Times New Roman" w:hAnsi="Times New Roman"/>
                <w:color w:val="000000"/>
              </w:rPr>
              <w:t>Manajemen</w:t>
            </w:r>
            <w:proofErr w:type="spellEnd"/>
            <w:r w:rsidRPr="00BF2A94">
              <w:rPr>
                <w:rFonts w:ascii="Times New Roman" w:hAnsi="Times New Roman"/>
                <w:color w:val="000000"/>
              </w:rPr>
              <w:t xml:space="preserve"> Personalia dan </w:t>
            </w:r>
            <w:proofErr w:type="spellStart"/>
            <w:r w:rsidRPr="00BF2A94">
              <w:rPr>
                <w:rFonts w:ascii="Times New Roman" w:hAnsi="Times New Roman"/>
                <w:color w:val="000000"/>
              </w:rPr>
              <w:lastRenderedPageBreak/>
              <w:t>Sumber</w:t>
            </w:r>
            <w:proofErr w:type="spellEnd"/>
            <w:r w:rsidRPr="00BF2A94">
              <w:rPr>
                <w:rFonts w:ascii="Times New Roman" w:hAnsi="Times New Roman"/>
                <w:color w:val="000000"/>
              </w:rPr>
              <w:t xml:space="preserve"> </w:t>
            </w:r>
            <w:proofErr w:type="spellStart"/>
            <w:r w:rsidRPr="00BF2A94">
              <w:rPr>
                <w:rFonts w:ascii="Times New Roman" w:hAnsi="Times New Roman"/>
                <w:color w:val="000000"/>
              </w:rPr>
              <w:t>Daya</w:t>
            </w:r>
            <w:proofErr w:type="spellEnd"/>
            <w:r w:rsidRPr="00BF2A94">
              <w:rPr>
                <w:rFonts w:ascii="Times New Roman" w:hAnsi="Times New Roman"/>
                <w:color w:val="000000"/>
              </w:rPr>
              <w:t xml:space="preserve"> </w:t>
            </w:r>
            <w:proofErr w:type="spellStart"/>
            <w:r w:rsidRPr="00BF2A94">
              <w:rPr>
                <w:rFonts w:ascii="Times New Roman" w:hAnsi="Times New Roman"/>
                <w:color w:val="000000"/>
              </w:rPr>
              <w:t>Manusia</w:t>
            </w:r>
            <w:proofErr w:type="spellEnd"/>
            <w:r w:rsidRPr="00BF2A94">
              <w:rPr>
                <w:rFonts w:ascii="Times New Roman" w:hAnsi="Times New Roman"/>
                <w:color w:val="000000"/>
              </w:rPr>
              <w:t>. Yogyakarta: BPFE</w:t>
            </w:r>
            <w:r>
              <w:rPr>
                <w:rFonts w:ascii="Times New Roman" w:hAnsi="Times New Roman"/>
                <w:color w:val="000000"/>
              </w:rPr>
              <w:t>)</w:t>
            </w:r>
          </w:p>
        </w:tc>
        <w:tc>
          <w:tcPr>
            <w:tcW w:w="4961" w:type="dxa"/>
          </w:tcPr>
          <w:p w14:paraId="2F233093" w14:textId="77777777" w:rsidR="00583B9E" w:rsidRPr="002D72FB" w:rsidRDefault="00583B9E">
            <w:pPr>
              <w:pStyle w:val="ListParagraph"/>
              <w:spacing w:before="600" w:after="840"/>
              <w:ind w:left="0"/>
              <w:rPr>
                <w:rFonts w:ascii="Times New Roman" w:hAnsi="Times New Roman"/>
                <w:color w:val="000000"/>
              </w:rPr>
            </w:pPr>
            <w:proofErr w:type="spellStart"/>
            <w:r w:rsidRPr="0078395A">
              <w:rPr>
                <w:rFonts w:ascii="Times New Roman" w:hAnsi="Times New Roman"/>
                <w:color w:val="000000"/>
              </w:rPr>
              <w:lastRenderedPageBreak/>
              <w:t>kepuasan</w:t>
            </w:r>
            <w:proofErr w:type="spellEnd"/>
            <w:r w:rsidRPr="0078395A">
              <w:rPr>
                <w:rFonts w:ascii="Times New Roman" w:hAnsi="Times New Roman"/>
                <w:color w:val="000000"/>
              </w:rPr>
              <w:t xml:space="preserve"> </w:t>
            </w:r>
            <w:proofErr w:type="spellStart"/>
            <w:r w:rsidRPr="0078395A">
              <w:rPr>
                <w:rFonts w:ascii="Times New Roman" w:hAnsi="Times New Roman"/>
                <w:color w:val="000000"/>
              </w:rPr>
              <w:t>kerja</w:t>
            </w:r>
            <w:proofErr w:type="spellEnd"/>
            <w:r w:rsidRPr="0078395A">
              <w:rPr>
                <w:rFonts w:ascii="Times New Roman" w:hAnsi="Times New Roman"/>
                <w:color w:val="000000"/>
              </w:rPr>
              <w:t xml:space="preserve"> </w:t>
            </w:r>
            <w:proofErr w:type="spellStart"/>
            <w:r w:rsidRPr="0078395A">
              <w:rPr>
                <w:rFonts w:ascii="Times New Roman" w:hAnsi="Times New Roman"/>
                <w:color w:val="000000"/>
              </w:rPr>
              <w:t>sebagai</w:t>
            </w:r>
            <w:proofErr w:type="spellEnd"/>
            <w:r w:rsidRPr="0078395A">
              <w:rPr>
                <w:rFonts w:ascii="Times New Roman" w:hAnsi="Times New Roman"/>
                <w:color w:val="000000"/>
              </w:rPr>
              <w:t xml:space="preserve"> </w:t>
            </w:r>
            <w:proofErr w:type="spellStart"/>
            <w:r w:rsidRPr="0078395A">
              <w:rPr>
                <w:rFonts w:ascii="Times New Roman" w:hAnsi="Times New Roman"/>
                <w:color w:val="000000"/>
              </w:rPr>
              <w:t>perasaan</w:t>
            </w:r>
            <w:proofErr w:type="spellEnd"/>
            <w:r w:rsidRPr="0078395A">
              <w:rPr>
                <w:rFonts w:ascii="Times New Roman" w:hAnsi="Times New Roman"/>
                <w:color w:val="000000"/>
              </w:rPr>
              <w:t xml:space="preserve"> positive </w:t>
            </w:r>
            <w:proofErr w:type="spellStart"/>
            <w:r w:rsidRPr="0078395A">
              <w:rPr>
                <w:rFonts w:ascii="Times New Roman" w:hAnsi="Times New Roman"/>
                <w:color w:val="000000"/>
              </w:rPr>
              <w:t>tentang</w:t>
            </w:r>
            <w:proofErr w:type="spellEnd"/>
            <w:r w:rsidRPr="0078395A">
              <w:rPr>
                <w:rFonts w:ascii="Times New Roman" w:hAnsi="Times New Roman"/>
                <w:color w:val="000000"/>
              </w:rPr>
              <w:t xml:space="preserve"> </w:t>
            </w:r>
            <w:proofErr w:type="spellStart"/>
            <w:proofErr w:type="gramStart"/>
            <w:r w:rsidRPr="0078395A">
              <w:rPr>
                <w:rFonts w:ascii="Times New Roman" w:hAnsi="Times New Roman"/>
                <w:color w:val="000000"/>
              </w:rPr>
              <w:t>pekerjaan</w:t>
            </w:r>
            <w:proofErr w:type="spellEnd"/>
            <w:r w:rsidRPr="0078395A">
              <w:rPr>
                <w:rFonts w:ascii="Times New Roman" w:hAnsi="Times New Roman"/>
                <w:color w:val="000000"/>
              </w:rPr>
              <w:t xml:space="preserve">  </w:t>
            </w:r>
            <w:proofErr w:type="spellStart"/>
            <w:r w:rsidRPr="0078395A">
              <w:rPr>
                <w:rFonts w:ascii="Times New Roman" w:hAnsi="Times New Roman"/>
                <w:color w:val="000000"/>
              </w:rPr>
              <w:t>sebagai</w:t>
            </w:r>
            <w:proofErr w:type="spellEnd"/>
            <w:proofErr w:type="gramEnd"/>
            <w:r w:rsidRPr="0078395A">
              <w:rPr>
                <w:rFonts w:ascii="Times New Roman" w:hAnsi="Times New Roman"/>
                <w:color w:val="000000"/>
              </w:rPr>
              <w:t xml:space="preserve"> </w:t>
            </w:r>
            <w:proofErr w:type="spellStart"/>
            <w:r w:rsidRPr="0078395A">
              <w:rPr>
                <w:rFonts w:ascii="Times New Roman" w:hAnsi="Times New Roman"/>
                <w:color w:val="000000"/>
              </w:rPr>
              <w:t>hasil</w:t>
            </w:r>
            <w:proofErr w:type="spellEnd"/>
            <w:r w:rsidRPr="0078395A">
              <w:rPr>
                <w:rFonts w:ascii="Times New Roman" w:hAnsi="Times New Roman"/>
                <w:color w:val="000000"/>
              </w:rPr>
              <w:t xml:space="preserve"> </w:t>
            </w:r>
            <w:proofErr w:type="spellStart"/>
            <w:r w:rsidRPr="0078395A">
              <w:rPr>
                <w:rFonts w:ascii="Times New Roman" w:hAnsi="Times New Roman"/>
                <w:color w:val="000000"/>
              </w:rPr>
              <w:t>evaluasi</w:t>
            </w:r>
            <w:proofErr w:type="spellEnd"/>
            <w:r w:rsidRPr="0078395A">
              <w:rPr>
                <w:rFonts w:ascii="Times New Roman" w:hAnsi="Times New Roman"/>
                <w:color w:val="000000"/>
              </w:rPr>
              <w:t xml:space="preserve"> </w:t>
            </w:r>
            <w:proofErr w:type="spellStart"/>
            <w:r w:rsidRPr="0078395A">
              <w:rPr>
                <w:rFonts w:ascii="Times New Roman" w:hAnsi="Times New Roman"/>
                <w:color w:val="000000"/>
              </w:rPr>
              <w:t>karakter-karakter</w:t>
            </w:r>
            <w:proofErr w:type="spellEnd"/>
            <w:r w:rsidRPr="0078395A">
              <w:rPr>
                <w:rFonts w:ascii="Times New Roman" w:hAnsi="Times New Roman"/>
                <w:color w:val="000000"/>
              </w:rPr>
              <w:t xml:space="preserve"> </w:t>
            </w:r>
            <w:proofErr w:type="spellStart"/>
            <w:r w:rsidRPr="0078395A">
              <w:rPr>
                <w:rFonts w:ascii="Times New Roman" w:hAnsi="Times New Roman"/>
                <w:color w:val="000000"/>
              </w:rPr>
              <w:t>pekerjaan</w:t>
            </w:r>
            <w:proofErr w:type="spellEnd"/>
            <w:r w:rsidRPr="0078395A">
              <w:rPr>
                <w:rFonts w:ascii="Times New Roman" w:hAnsi="Times New Roman"/>
                <w:color w:val="000000"/>
              </w:rPr>
              <w:t xml:space="preserve"> </w:t>
            </w:r>
            <w:proofErr w:type="spellStart"/>
            <w:r w:rsidRPr="0078395A">
              <w:rPr>
                <w:rFonts w:ascii="Times New Roman" w:hAnsi="Times New Roman"/>
                <w:color w:val="000000"/>
              </w:rPr>
              <w:t>tersebut</w:t>
            </w:r>
            <w:proofErr w:type="spellEnd"/>
          </w:p>
        </w:tc>
        <w:tc>
          <w:tcPr>
            <w:tcW w:w="912" w:type="dxa"/>
          </w:tcPr>
          <w:p w14:paraId="740B4360" w14:textId="09D28303" w:rsidR="00583B9E" w:rsidRPr="002D72FB" w:rsidRDefault="002B41D7">
            <w:pPr>
              <w:pStyle w:val="ListParagraph"/>
              <w:spacing w:before="600" w:after="840"/>
              <w:ind w:left="0"/>
              <w:jc w:val="center"/>
              <w:rPr>
                <w:rFonts w:ascii="Times New Roman" w:hAnsi="Times New Roman"/>
                <w:color w:val="000000"/>
              </w:rPr>
            </w:pPr>
            <w:r>
              <w:rPr>
                <w:rFonts w:ascii="Times New Roman" w:hAnsi="Times New Roman"/>
                <w:color w:val="000000"/>
              </w:rPr>
              <w:t>s</w:t>
            </w:r>
          </w:p>
        </w:tc>
      </w:tr>
      <w:tr w:rsidR="00583B9E" w:rsidRPr="002D72FB" w14:paraId="5E213E11" w14:textId="77777777">
        <w:tc>
          <w:tcPr>
            <w:tcW w:w="567" w:type="dxa"/>
          </w:tcPr>
          <w:p w14:paraId="731B7972" w14:textId="6F5B3398" w:rsidR="00583B9E" w:rsidRPr="002D72FB" w:rsidRDefault="00583B9E">
            <w:pPr>
              <w:pStyle w:val="ListParagraph"/>
              <w:spacing w:before="600" w:after="840"/>
              <w:ind w:left="0"/>
              <w:jc w:val="center"/>
              <w:rPr>
                <w:rFonts w:ascii="Times New Roman" w:hAnsi="Times New Roman"/>
                <w:color w:val="000000"/>
              </w:rPr>
            </w:pPr>
            <w:r>
              <w:rPr>
                <w:rFonts w:ascii="Times New Roman" w:hAnsi="Times New Roman"/>
                <w:color w:val="000000"/>
              </w:rPr>
              <w:t>8.</w:t>
            </w:r>
          </w:p>
        </w:tc>
        <w:tc>
          <w:tcPr>
            <w:tcW w:w="2127" w:type="dxa"/>
          </w:tcPr>
          <w:p w14:paraId="000F0F0B" w14:textId="17F9C2F9" w:rsidR="00583B9E" w:rsidRPr="002D72FB" w:rsidRDefault="00FF5EFA">
            <w:pPr>
              <w:pStyle w:val="ListParagraph"/>
              <w:spacing w:before="600" w:after="840"/>
              <w:ind w:left="0"/>
              <w:jc w:val="both"/>
              <w:rPr>
                <w:rFonts w:ascii="Times New Roman" w:hAnsi="Times New Roman"/>
                <w:color w:val="000000"/>
              </w:rPr>
            </w:pPr>
            <w:r>
              <w:rPr>
                <w:rFonts w:ascii="Times New Roman" w:hAnsi="Times New Roman"/>
                <w:color w:val="000000"/>
              </w:rPr>
              <w:t xml:space="preserve"> </w:t>
            </w:r>
            <w:r w:rsidR="00A24FF8">
              <w:rPr>
                <w:rFonts w:ascii="Times New Roman" w:hAnsi="Times New Roman"/>
                <w:color w:val="000000"/>
              </w:rPr>
              <w:t xml:space="preserve">Kinerja </w:t>
            </w:r>
            <w:proofErr w:type="spellStart"/>
            <w:r w:rsidR="00A24FF8">
              <w:rPr>
                <w:rFonts w:ascii="Times New Roman" w:hAnsi="Times New Roman"/>
                <w:color w:val="000000"/>
              </w:rPr>
              <w:t>Karyawan</w:t>
            </w:r>
            <w:proofErr w:type="spellEnd"/>
          </w:p>
        </w:tc>
        <w:tc>
          <w:tcPr>
            <w:tcW w:w="4961" w:type="dxa"/>
          </w:tcPr>
          <w:p w14:paraId="5CC0B997" w14:textId="17F17F48" w:rsidR="00583B9E" w:rsidRPr="0078395A" w:rsidRDefault="00A24FF8">
            <w:pPr>
              <w:pStyle w:val="ListParagraph"/>
              <w:spacing w:before="600" w:after="840"/>
              <w:ind w:left="0"/>
              <w:rPr>
                <w:rFonts w:ascii="Times New Roman" w:hAnsi="Times New Roman"/>
                <w:color w:val="000000"/>
              </w:rPr>
            </w:pPr>
            <w:proofErr w:type="spellStart"/>
            <w:r>
              <w:rPr>
                <w:rFonts w:ascii="Times New Roman" w:hAnsi="Times New Roman"/>
                <w:color w:val="000000"/>
              </w:rPr>
              <w:t>Merupakan</w:t>
            </w:r>
            <w:proofErr w:type="spellEnd"/>
            <w:r>
              <w:rPr>
                <w:rFonts w:ascii="Times New Roman" w:hAnsi="Times New Roman"/>
                <w:color w:val="000000"/>
              </w:rPr>
              <w:t xml:space="preserve"> factor </w:t>
            </w:r>
            <w:proofErr w:type="spellStart"/>
            <w:r w:rsidR="009F5858">
              <w:rPr>
                <w:rFonts w:ascii="Times New Roman" w:hAnsi="Times New Roman"/>
                <w:color w:val="000000"/>
              </w:rPr>
              <w:t>kunci</w:t>
            </w:r>
            <w:proofErr w:type="spellEnd"/>
            <w:r w:rsidR="009F5858">
              <w:rPr>
                <w:rFonts w:ascii="Times New Roman" w:hAnsi="Times New Roman"/>
                <w:color w:val="000000"/>
              </w:rPr>
              <w:t xml:space="preserve"> </w:t>
            </w:r>
            <w:proofErr w:type="spellStart"/>
            <w:r w:rsidR="009F5858">
              <w:rPr>
                <w:rFonts w:ascii="Times New Roman" w:hAnsi="Times New Roman"/>
                <w:color w:val="000000"/>
              </w:rPr>
              <w:t>untuk</w:t>
            </w:r>
            <w:proofErr w:type="spellEnd"/>
            <w:r w:rsidR="009F5858">
              <w:rPr>
                <w:rFonts w:ascii="Times New Roman" w:hAnsi="Times New Roman"/>
                <w:color w:val="000000"/>
              </w:rPr>
              <w:t xml:space="preserve"> </w:t>
            </w:r>
            <w:proofErr w:type="spellStart"/>
            <w:r w:rsidR="009F5858">
              <w:rPr>
                <w:rFonts w:ascii="Times New Roman" w:hAnsi="Times New Roman"/>
                <w:color w:val="000000"/>
              </w:rPr>
              <w:t>pelayanan</w:t>
            </w:r>
            <w:proofErr w:type="spellEnd"/>
            <w:r w:rsidR="009F5858">
              <w:rPr>
                <w:rFonts w:ascii="Times New Roman" w:hAnsi="Times New Roman"/>
                <w:color w:val="000000"/>
              </w:rPr>
              <w:t xml:space="preserve"> </w:t>
            </w:r>
            <w:proofErr w:type="spellStart"/>
            <w:r w:rsidR="009F5858">
              <w:rPr>
                <w:rFonts w:ascii="Times New Roman" w:hAnsi="Times New Roman"/>
                <w:color w:val="000000"/>
              </w:rPr>
              <w:t>organisasi</w:t>
            </w:r>
            <w:proofErr w:type="spellEnd"/>
            <w:r w:rsidR="009F5858">
              <w:rPr>
                <w:rFonts w:ascii="Times New Roman" w:hAnsi="Times New Roman"/>
                <w:color w:val="000000"/>
              </w:rPr>
              <w:t xml:space="preserve"> </w:t>
            </w:r>
            <w:proofErr w:type="spellStart"/>
            <w:r w:rsidR="009F5858">
              <w:rPr>
                <w:rFonts w:ascii="Times New Roman" w:hAnsi="Times New Roman"/>
                <w:color w:val="000000"/>
              </w:rPr>
              <w:t>untuk</w:t>
            </w:r>
            <w:proofErr w:type="spellEnd"/>
            <w:r w:rsidR="009F5858">
              <w:rPr>
                <w:rFonts w:ascii="Times New Roman" w:hAnsi="Times New Roman"/>
                <w:color w:val="000000"/>
              </w:rPr>
              <w:t xml:space="preserve"> </w:t>
            </w:r>
            <w:proofErr w:type="spellStart"/>
            <w:r w:rsidR="009F5858">
              <w:rPr>
                <w:rFonts w:ascii="Times New Roman" w:hAnsi="Times New Roman"/>
                <w:color w:val="000000"/>
              </w:rPr>
              <w:t>mendapatkan</w:t>
            </w:r>
            <w:proofErr w:type="spellEnd"/>
            <w:r w:rsidR="009F5858">
              <w:rPr>
                <w:rFonts w:ascii="Times New Roman" w:hAnsi="Times New Roman"/>
                <w:color w:val="000000"/>
              </w:rPr>
              <w:t xml:space="preserve"> </w:t>
            </w:r>
            <w:proofErr w:type="spellStart"/>
            <w:r w:rsidR="009F5858">
              <w:rPr>
                <w:rFonts w:ascii="Times New Roman" w:hAnsi="Times New Roman"/>
                <w:color w:val="000000"/>
              </w:rPr>
              <w:t>keunggulan</w:t>
            </w:r>
            <w:proofErr w:type="spellEnd"/>
            <w:r w:rsidR="009F5858">
              <w:rPr>
                <w:rFonts w:ascii="Times New Roman" w:hAnsi="Times New Roman"/>
                <w:color w:val="000000"/>
              </w:rPr>
              <w:t xml:space="preserve"> </w:t>
            </w:r>
            <w:proofErr w:type="spellStart"/>
            <w:r w:rsidR="009F5858">
              <w:rPr>
                <w:rFonts w:ascii="Times New Roman" w:hAnsi="Times New Roman"/>
                <w:color w:val="000000"/>
              </w:rPr>
              <w:t>kompetitif</w:t>
            </w:r>
            <w:proofErr w:type="spellEnd"/>
            <w:r w:rsidR="009F5858">
              <w:rPr>
                <w:rFonts w:ascii="Times New Roman" w:hAnsi="Times New Roman"/>
                <w:color w:val="000000"/>
              </w:rPr>
              <w:t xml:space="preserve"> dan </w:t>
            </w:r>
            <w:proofErr w:type="spellStart"/>
            <w:r w:rsidR="009F5858">
              <w:rPr>
                <w:rFonts w:ascii="Times New Roman" w:hAnsi="Times New Roman"/>
                <w:color w:val="000000"/>
              </w:rPr>
              <w:t>meningkat</w:t>
            </w:r>
            <w:proofErr w:type="spellEnd"/>
            <w:r w:rsidR="009F5858">
              <w:rPr>
                <w:rFonts w:ascii="Times New Roman" w:hAnsi="Times New Roman"/>
                <w:color w:val="000000"/>
              </w:rPr>
              <w:t>.</w:t>
            </w:r>
            <w:sdt>
              <w:sdtPr>
                <w:rPr>
                  <w:rFonts w:ascii="Times New Roman" w:hAnsi="Times New Roman"/>
                  <w:color w:val="000000"/>
                </w:rPr>
                <w:tag w:val="MENDELEY_CITATION_v3_eyJjaXRhdGlvbklEIjoiTUVOREVMRVlfQ0lUQVRJT05fNzllMmRiZDctMWUwYi00NTA1LWIyZjItOWM0N2Q3YjQ1ZjM0IiwicHJvcGVydGllcyI6eyJub3RlSW5kZXgiOjB9LCJpc0VkaXRlZCI6ZmFsc2UsIm1hbnVhbE92ZXJyaWRlIjp7ImlzTWFudWFsbHlPdmVycmlkZGVuIjpmYWxzZSwiY2l0ZXByb2NUZXh0IjoiKEVrb3dhdGkgZXQgYWwuLCAyMDIxKSIsIm1hbnVhbE92ZXJyaWRlVGV4dCI6IiJ9LCJjaXRhdGlvbkl0ZW1zIjpbeyJpZCI6ImI1MjgzOTAyLWMyOWQtMzJmZi1iOWQwLWI3NDY4ZjQwMzlkOCIsIml0ZW1EYXRhIjp7InR5cGUiOiJhcnRpY2xlLWpvdXJuYWwiLCJpZCI6ImI1MjgzOTAyLWMyOWQtMzJmZi1iOWQwLWI3NDY4ZjQwMzlkOC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
                <w:id w:val="1345523468"/>
                <w:placeholder>
                  <w:docPart w:val="DefaultPlaceholder_-1854013440"/>
                </w:placeholder>
              </w:sdtPr>
              <w:sdtContent>
                <w:r w:rsidR="00CA09DC" w:rsidRPr="00CA09DC">
                  <w:rPr>
                    <w:rFonts w:ascii="Times New Roman" w:hAnsi="Times New Roman"/>
                    <w:color w:val="000000"/>
                  </w:rPr>
                  <w:t>(</w:t>
                </w:r>
                <w:proofErr w:type="spellStart"/>
                <w:r w:rsidR="00CA09DC" w:rsidRPr="00CA09DC">
                  <w:rPr>
                    <w:rFonts w:ascii="Times New Roman" w:hAnsi="Times New Roman"/>
                    <w:color w:val="000000"/>
                  </w:rPr>
                  <w:t>Ekowati</w:t>
                </w:r>
                <w:proofErr w:type="spellEnd"/>
                <w:r w:rsidR="00CA09DC" w:rsidRPr="00CA09DC">
                  <w:rPr>
                    <w:rFonts w:ascii="Times New Roman" w:hAnsi="Times New Roman"/>
                    <w:color w:val="000000"/>
                  </w:rPr>
                  <w:t xml:space="preserve"> et al., 2021)</w:t>
                </w:r>
              </w:sdtContent>
            </w:sdt>
          </w:p>
        </w:tc>
        <w:tc>
          <w:tcPr>
            <w:tcW w:w="912" w:type="dxa"/>
          </w:tcPr>
          <w:p w14:paraId="689CB038" w14:textId="77777777" w:rsidR="00583B9E" w:rsidRPr="002D72FB" w:rsidRDefault="00583B9E">
            <w:pPr>
              <w:pStyle w:val="ListParagraph"/>
              <w:spacing w:before="600" w:after="840"/>
              <w:ind w:left="0"/>
              <w:jc w:val="center"/>
              <w:rPr>
                <w:rFonts w:ascii="Times New Roman" w:hAnsi="Times New Roman"/>
                <w:color w:val="000000"/>
              </w:rPr>
            </w:pPr>
          </w:p>
        </w:tc>
      </w:tr>
      <w:tr w:rsidR="001173D4" w:rsidRPr="002D72FB" w14:paraId="48011F41" w14:textId="77777777">
        <w:tc>
          <w:tcPr>
            <w:tcW w:w="567" w:type="dxa"/>
          </w:tcPr>
          <w:p w14:paraId="07998F56" w14:textId="4A87258E" w:rsidR="001173D4" w:rsidRDefault="001173D4">
            <w:pPr>
              <w:pStyle w:val="ListParagraph"/>
              <w:spacing w:before="600" w:after="840"/>
              <w:ind w:left="0"/>
              <w:jc w:val="center"/>
              <w:rPr>
                <w:rFonts w:ascii="Times New Roman" w:hAnsi="Times New Roman"/>
                <w:color w:val="000000"/>
              </w:rPr>
            </w:pPr>
            <w:r>
              <w:rPr>
                <w:rFonts w:ascii="Times New Roman" w:hAnsi="Times New Roman"/>
                <w:color w:val="000000"/>
              </w:rPr>
              <w:t>9.</w:t>
            </w:r>
          </w:p>
        </w:tc>
        <w:tc>
          <w:tcPr>
            <w:tcW w:w="2127" w:type="dxa"/>
          </w:tcPr>
          <w:p w14:paraId="291C90C3" w14:textId="20C66B84" w:rsidR="001173D4" w:rsidRDefault="001173D4">
            <w:pPr>
              <w:pStyle w:val="ListParagraph"/>
              <w:spacing w:before="600" w:after="840"/>
              <w:ind w:left="0"/>
              <w:jc w:val="both"/>
              <w:rPr>
                <w:rFonts w:ascii="Times New Roman" w:hAnsi="Times New Roman"/>
                <w:color w:val="000000"/>
              </w:rPr>
            </w:pPr>
            <w:proofErr w:type="spellStart"/>
            <w:r>
              <w:rPr>
                <w:rFonts w:ascii="Times New Roman" w:hAnsi="Times New Roman"/>
                <w:color w:val="000000"/>
              </w:rPr>
              <w:t>Perilaku</w:t>
            </w:r>
            <w:proofErr w:type="spellEnd"/>
            <w:r>
              <w:rPr>
                <w:rFonts w:ascii="Times New Roman" w:hAnsi="Times New Roman"/>
                <w:color w:val="000000"/>
              </w:rPr>
              <w:t xml:space="preserve"> </w:t>
            </w:r>
            <w:proofErr w:type="spellStart"/>
            <w:r>
              <w:rPr>
                <w:rFonts w:ascii="Times New Roman" w:hAnsi="Times New Roman"/>
                <w:color w:val="000000"/>
              </w:rPr>
              <w:t>Kewarganegaraan</w:t>
            </w:r>
            <w:proofErr w:type="spellEnd"/>
            <w:r>
              <w:rPr>
                <w:rFonts w:ascii="Times New Roman" w:hAnsi="Times New Roman"/>
                <w:color w:val="000000"/>
              </w:rPr>
              <w:t xml:space="preserve"> </w:t>
            </w:r>
            <w:proofErr w:type="spellStart"/>
            <w:r>
              <w:rPr>
                <w:rFonts w:ascii="Times New Roman" w:hAnsi="Times New Roman"/>
                <w:color w:val="000000"/>
              </w:rPr>
              <w:t>Organisasi</w:t>
            </w:r>
            <w:proofErr w:type="spellEnd"/>
            <w:r>
              <w:rPr>
                <w:rFonts w:ascii="Times New Roman" w:hAnsi="Times New Roman"/>
                <w:color w:val="000000"/>
              </w:rPr>
              <w:t xml:space="preserve"> (OCB)</w:t>
            </w:r>
          </w:p>
        </w:tc>
        <w:tc>
          <w:tcPr>
            <w:tcW w:w="4961" w:type="dxa"/>
          </w:tcPr>
          <w:p w14:paraId="47EA5D5C" w14:textId="1343B71E" w:rsidR="001173D4" w:rsidRDefault="001173D4">
            <w:pPr>
              <w:pStyle w:val="ListParagraph"/>
              <w:spacing w:before="600" w:after="840"/>
              <w:ind w:left="0"/>
              <w:rPr>
                <w:rFonts w:ascii="Times New Roman" w:hAnsi="Times New Roman"/>
                <w:color w:val="000000"/>
              </w:rPr>
            </w:pPr>
            <w:r>
              <w:rPr>
                <w:rFonts w:ascii="Times New Roman" w:hAnsi="Times New Roman"/>
                <w:color w:val="000000"/>
              </w:rPr>
              <w:t xml:space="preserve">OCB </w:t>
            </w:r>
            <w:proofErr w:type="spellStart"/>
            <w:r>
              <w:rPr>
                <w:rFonts w:ascii="Times New Roman" w:hAnsi="Times New Roman"/>
                <w:color w:val="000000"/>
              </w:rPr>
              <w:t>merupakan</w:t>
            </w:r>
            <w:proofErr w:type="spellEnd"/>
            <w:r>
              <w:rPr>
                <w:rFonts w:ascii="Times New Roman" w:hAnsi="Times New Roman"/>
                <w:color w:val="000000"/>
              </w:rPr>
              <w:t xml:space="preserve"> </w:t>
            </w:r>
            <w:proofErr w:type="spellStart"/>
            <w:r>
              <w:rPr>
                <w:rFonts w:ascii="Times New Roman" w:hAnsi="Times New Roman"/>
                <w:color w:val="000000"/>
              </w:rPr>
              <w:t>perilaku</w:t>
            </w:r>
            <w:proofErr w:type="spellEnd"/>
            <w:r>
              <w:rPr>
                <w:rFonts w:ascii="Times New Roman" w:hAnsi="Times New Roman"/>
                <w:color w:val="000000"/>
              </w:rPr>
              <w:t xml:space="preserve"> yang </w:t>
            </w:r>
            <w:proofErr w:type="spellStart"/>
            <w:r>
              <w:rPr>
                <w:rFonts w:ascii="Times New Roman" w:hAnsi="Times New Roman"/>
                <w:color w:val="000000"/>
              </w:rPr>
              <w:t>mengacu</w:t>
            </w:r>
            <w:proofErr w:type="spellEnd"/>
            <w:r>
              <w:rPr>
                <w:rFonts w:ascii="Times New Roman" w:hAnsi="Times New Roman"/>
                <w:color w:val="000000"/>
              </w:rPr>
              <w:t xml:space="preserve"> pada </w:t>
            </w:r>
            <w:proofErr w:type="spellStart"/>
            <w:r>
              <w:rPr>
                <w:rFonts w:ascii="Times New Roman" w:hAnsi="Times New Roman"/>
                <w:color w:val="000000"/>
              </w:rPr>
              <w:t>individu</w:t>
            </w:r>
            <w:proofErr w:type="spellEnd"/>
            <w:r>
              <w:rPr>
                <w:rFonts w:ascii="Times New Roman" w:hAnsi="Times New Roman"/>
                <w:color w:val="000000"/>
              </w:rPr>
              <w:t xml:space="preserve"> yang </w:t>
            </w:r>
            <w:proofErr w:type="spellStart"/>
            <w:r>
              <w:rPr>
                <w:rFonts w:ascii="Times New Roman" w:hAnsi="Times New Roman"/>
                <w:color w:val="000000"/>
              </w:rPr>
              <w:t>diskresioner</w:t>
            </w:r>
            <w:proofErr w:type="spellEnd"/>
            <w:r>
              <w:rPr>
                <w:rFonts w:ascii="Times New Roman" w:hAnsi="Times New Roman"/>
                <w:color w:val="000000"/>
              </w:rPr>
              <w:t xml:space="preserve">, </w:t>
            </w:r>
            <w:proofErr w:type="spellStart"/>
            <w:r>
              <w:rPr>
                <w:rFonts w:ascii="Times New Roman" w:hAnsi="Times New Roman"/>
                <w:color w:val="000000"/>
              </w:rPr>
              <w:t>tidak</w:t>
            </w:r>
            <w:proofErr w:type="spellEnd"/>
            <w:r>
              <w:rPr>
                <w:rFonts w:ascii="Times New Roman" w:hAnsi="Times New Roman"/>
                <w:color w:val="000000"/>
              </w:rPr>
              <w:t xml:space="preserve"> </w:t>
            </w:r>
            <w:proofErr w:type="spellStart"/>
            <w:r>
              <w:rPr>
                <w:rFonts w:ascii="Times New Roman" w:hAnsi="Times New Roman"/>
                <w:color w:val="000000"/>
              </w:rPr>
              <w:t>secara</w:t>
            </w:r>
            <w:proofErr w:type="spellEnd"/>
            <w:r>
              <w:rPr>
                <w:rFonts w:ascii="Times New Roman" w:hAnsi="Times New Roman"/>
                <w:color w:val="000000"/>
              </w:rPr>
              <w:t xml:space="preserve"> </w:t>
            </w:r>
            <w:proofErr w:type="spellStart"/>
            <w:r>
              <w:rPr>
                <w:rFonts w:ascii="Times New Roman" w:hAnsi="Times New Roman"/>
                <w:color w:val="000000"/>
              </w:rPr>
              <w:t>langsung</w:t>
            </w:r>
            <w:proofErr w:type="spellEnd"/>
            <w:r>
              <w:rPr>
                <w:rFonts w:ascii="Times New Roman" w:hAnsi="Times New Roman"/>
                <w:color w:val="000000"/>
              </w:rPr>
              <w:t xml:space="preserve"> </w:t>
            </w:r>
            <w:proofErr w:type="spellStart"/>
            <w:r>
              <w:rPr>
                <w:rFonts w:ascii="Times New Roman" w:hAnsi="Times New Roman"/>
                <w:color w:val="000000"/>
              </w:rPr>
              <w:t>atau</w:t>
            </w:r>
            <w:proofErr w:type="spellEnd"/>
            <w:r>
              <w:rPr>
                <w:rFonts w:ascii="Times New Roman" w:hAnsi="Times New Roman"/>
                <w:color w:val="000000"/>
              </w:rPr>
              <w:t xml:space="preserve"> </w:t>
            </w:r>
            <w:proofErr w:type="spellStart"/>
            <w:r>
              <w:rPr>
                <w:rFonts w:ascii="Times New Roman" w:hAnsi="Times New Roman"/>
                <w:color w:val="000000"/>
              </w:rPr>
              <w:t>eksplisit</w:t>
            </w:r>
            <w:proofErr w:type="spellEnd"/>
            <w:r>
              <w:rPr>
                <w:rFonts w:ascii="Times New Roman" w:hAnsi="Times New Roman"/>
                <w:color w:val="000000"/>
              </w:rPr>
              <w:t xml:space="preserve"> </w:t>
            </w:r>
            <w:proofErr w:type="spellStart"/>
            <w:r>
              <w:rPr>
                <w:rFonts w:ascii="Times New Roman" w:hAnsi="Times New Roman"/>
                <w:color w:val="000000"/>
              </w:rPr>
              <w:t>diakui</w:t>
            </w:r>
            <w:proofErr w:type="spellEnd"/>
            <w:r>
              <w:rPr>
                <w:rFonts w:ascii="Times New Roman" w:hAnsi="Times New Roman"/>
                <w:color w:val="000000"/>
              </w:rPr>
              <w:t xml:space="preserve"> oleh </w:t>
            </w:r>
            <w:proofErr w:type="spellStart"/>
            <w:r>
              <w:rPr>
                <w:rFonts w:ascii="Times New Roman" w:hAnsi="Times New Roman"/>
                <w:color w:val="000000"/>
              </w:rPr>
              <w:t>sistem</w:t>
            </w:r>
            <w:proofErr w:type="spellEnd"/>
            <w:r>
              <w:rPr>
                <w:rFonts w:ascii="Times New Roman" w:hAnsi="Times New Roman"/>
                <w:color w:val="000000"/>
              </w:rPr>
              <w:t xml:space="preserve"> </w:t>
            </w:r>
            <w:proofErr w:type="spellStart"/>
            <w:r>
              <w:rPr>
                <w:rFonts w:ascii="Times New Roman" w:hAnsi="Times New Roman"/>
                <w:color w:val="000000"/>
              </w:rPr>
              <w:t>penghargaan</w:t>
            </w:r>
            <w:proofErr w:type="spellEnd"/>
            <w:r>
              <w:rPr>
                <w:rFonts w:ascii="Times New Roman" w:hAnsi="Times New Roman"/>
                <w:color w:val="000000"/>
              </w:rPr>
              <w:t xml:space="preserve"> formal, dan </w:t>
            </w:r>
            <w:proofErr w:type="spellStart"/>
            <w:r>
              <w:rPr>
                <w:rFonts w:ascii="Times New Roman" w:hAnsi="Times New Roman"/>
                <w:color w:val="000000"/>
              </w:rPr>
              <w:t>secara</w:t>
            </w:r>
            <w:proofErr w:type="spellEnd"/>
            <w:r>
              <w:rPr>
                <w:rFonts w:ascii="Times New Roman" w:hAnsi="Times New Roman"/>
                <w:color w:val="000000"/>
              </w:rPr>
              <w:t xml:space="preserve"> </w:t>
            </w:r>
            <w:proofErr w:type="spellStart"/>
            <w:r>
              <w:rPr>
                <w:rFonts w:ascii="Times New Roman" w:hAnsi="Times New Roman"/>
                <w:color w:val="000000"/>
              </w:rPr>
              <w:t>agregat</w:t>
            </w:r>
            <w:proofErr w:type="spellEnd"/>
            <w:r>
              <w:rPr>
                <w:rFonts w:ascii="Times New Roman" w:hAnsi="Times New Roman"/>
                <w:color w:val="000000"/>
              </w:rPr>
              <w:t xml:space="preserve"> </w:t>
            </w:r>
            <w:proofErr w:type="spellStart"/>
            <w:r>
              <w:rPr>
                <w:rFonts w:ascii="Times New Roman" w:hAnsi="Times New Roman"/>
                <w:color w:val="000000"/>
              </w:rPr>
              <w:t>mempromosikan</w:t>
            </w:r>
            <w:proofErr w:type="spellEnd"/>
            <w:r>
              <w:rPr>
                <w:rFonts w:ascii="Times New Roman" w:hAnsi="Times New Roman"/>
                <w:color w:val="000000"/>
              </w:rPr>
              <w:t xml:space="preserve"> </w:t>
            </w:r>
            <w:proofErr w:type="spellStart"/>
            <w:r>
              <w:rPr>
                <w:rFonts w:ascii="Times New Roman" w:hAnsi="Times New Roman"/>
                <w:color w:val="000000"/>
              </w:rPr>
              <w:t>fungsi</w:t>
            </w:r>
            <w:proofErr w:type="spellEnd"/>
            <w:r>
              <w:rPr>
                <w:rFonts w:ascii="Times New Roman" w:hAnsi="Times New Roman"/>
                <w:color w:val="000000"/>
              </w:rPr>
              <w:t xml:space="preserve"> yang </w:t>
            </w:r>
            <w:proofErr w:type="spellStart"/>
            <w:r>
              <w:rPr>
                <w:rFonts w:ascii="Times New Roman" w:hAnsi="Times New Roman"/>
                <w:color w:val="000000"/>
              </w:rPr>
              <w:t>efektif</w:t>
            </w:r>
            <w:proofErr w:type="spellEnd"/>
            <w:r>
              <w:rPr>
                <w:rFonts w:ascii="Times New Roman" w:hAnsi="Times New Roman"/>
                <w:color w:val="000000"/>
              </w:rPr>
              <w:t xml:space="preserve"> </w:t>
            </w:r>
            <w:proofErr w:type="spellStart"/>
            <w:r>
              <w:rPr>
                <w:rFonts w:ascii="Times New Roman" w:hAnsi="Times New Roman"/>
                <w:color w:val="000000"/>
              </w:rPr>
              <w:t>organisasi</w:t>
            </w:r>
            <w:proofErr w:type="spellEnd"/>
            <w:r>
              <w:rPr>
                <w:rFonts w:ascii="Times New Roman" w:hAnsi="Times New Roman"/>
                <w:color w:val="000000"/>
              </w:rPr>
              <w:t xml:space="preserve">. </w:t>
            </w:r>
            <w:sdt>
              <w:sdtPr>
                <w:rPr>
                  <w:rFonts w:ascii="Times New Roman" w:hAnsi="Times New Roman"/>
                  <w:color w:val="000000"/>
                </w:rPr>
                <w:tag w:val="MENDELEY_CITATION_v3_eyJjaXRhdGlvbklEIjoiTUVOREVMRVlfQ0lUQVRJT05fZWNiMTRkN2EtYTE4ZS00NDEwLWEyM2QtNGM0NzFjODQ1NWNhIiwicHJvcGVydGllcyI6eyJub3RlSW5kZXgiOjB9LCJpc0VkaXRlZCI6ZmFsc2UsIm1hbnVhbE92ZXJyaWRlIjp7ImlzTWFudWFsbHlPdmVycmlkZGVuIjpmYWxzZSwiY2l0ZXByb2NUZXh0IjoiKElza2FuZGFyIGV0IGFsLiwgMjAxOSkiLCJtYW51YWxPdmVycmlkZVRleHQiOiIifSwiY2l0YXRpb25JdGVtcyI6W3siaWQiOiIwZTc2ZDJkZC0wYzZjLTMzYTYtOWI4Yi0yMjA0ODFlZTVlNzMiLCJpdGVtRGF0YSI6eyJ0eXBlIjoiYXJ0aWNsZS1qb3VybmFsIiwiaWQiOiIwZTc2ZDJkZC0wYzZjLTMzYTYtOWI4Yi0yMjA0ODFlZTVlNzM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
                <w:id w:val="-469280835"/>
                <w:placeholder>
                  <w:docPart w:val="DefaultPlaceholder_-1854013440"/>
                </w:placeholder>
              </w:sdtPr>
              <w:sdtContent>
                <w:r w:rsidR="00CA09DC" w:rsidRPr="00CA09DC">
                  <w:rPr>
                    <w:rFonts w:ascii="Times New Roman" w:hAnsi="Times New Roman"/>
                    <w:color w:val="000000"/>
                  </w:rPr>
                  <w:t>(Iskandar et al., 2019)</w:t>
                </w:r>
              </w:sdtContent>
            </w:sdt>
          </w:p>
        </w:tc>
        <w:tc>
          <w:tcPr>
            <w:tcW w:w="912" w:type="dxa"/>
          </w:tcPr>
          <w:p w14:paraId="050C6812" w14:textId="77777777" w:rsidR="001173D4" w:rsidRPr="002D72FB" w:rsidRDefault="001173D4">
            <w:pPr>
              <w:pStyle w:val="ListParagraph"/>
              <w:spacing w:before="600" w:after="840"/>
              <w:ind w:left="0"/>
              <w:jc w:val="center"/>
              <w:rPr>
                <w:rFonts w:ascii="Times New Roman" w:hAnsi="Times New Roman"/>
                <w:color w:val="000000"/>
              </w:rPr>
            </w:pPr>
          </w:p>
        </w:tc>
      </w:tr>
      <w:tr w:rsidR="00C1757B" w:rsidRPr="002D72FB" w14:paraId="737B24CC" w14:textId="77777777">
        <w:tc>
          <w:tcPr>
            <w:tcW w:w="567" w:type="dxa"/>
          </w:tcPr>
          <w:p w14:paraId="3A0E15F7" w14:textId="6C28A034" w:rsidR="00C1757B" w:rsidRDefault="00C1757B">
            <w:pPr>
              <w:pStyle w:val="ListParagraph"/>
              <w:spacing w:before="600" w:after="840"/>
              <w:ind w:left="0"/>
              <w:jc w:val="center"/>
              <w:rPr>
                <w:rFonts w:ascii="Times New Roman" w:hAnsi="Times New Roman"/>
                <w:color w:val="000000"/>
              </w:rPr>
            </w:pPr>
            <w:r>
              <w:rPr>
                <w:rFonts w:ascii="Times New Roman" w:hAnsi="Times New Roman"/>
                <w:color w:val="000000"/>
              </w:rPr>
              <w:t>10.</w:t>
            </w:r>
          </w:p>
        </w:tc>
        <w:tc>
          <w:tcPr>
            <w:tcW w:w="2127" w:type="dxa"/>
          </w:tcPr>
          <w:p w14:paraId="496D6CF6" w14:textId="2FA4293C" w:rsidR="00C1757B" w:rsidRDefault="00C1757B">
            <w:pPr>
              <w:pStyle w:val="ListParagraph"/>
              <w:spacing w:before="600" w:after="840"/>
              <w:ind w:left="0"/>
              <w:jc w:val="both"/>
              <w:rPr>
                <w:rFonts w:ascii="Times New Roman" w:hAnsi="Times New Roman"/>
                <w:color w:val="000000"/>
              </w:rPr>
            </w:pPr>
            <w:r>
              <w:rPr>
                <w:rFonts w:ascii="Times New Roman" w:hAnsi="Times New Roman"/>
                <w:color w:val="000000"/>
              </w:rPr>
              <w:t xml:space="preserve">Tarif </w:t>
            </w:r>
            <w:proofErr w:type="spellStart"/>
            <w:r>
              <w:rPr>
                <w:rFonts w:ascii="Times New Roman" w:hAnsi="Times New Roman"/>
                <w:color w:val="000000"/>
              </w:rPr>
              <w:t>dasar</w:t>
            </w:r>
            <w:proofErr w:type="spellEnd"/>
            <w:r>
              <w:rPr>
                <w:rFonts w:ascii="Times New Roman" w:hAnsi="Times New Roman"/>
                <w:color w:val="000000"/>
              </w:rPr>
              <w:t xml:space="preserve"> Listrik</w:t>
            </w:r>
          </w:p>
        </w:tc>
        <w:tc>
          <w:tcPr>
            <w:tcW w:w="4961" w:type="dxa"/>
          </w:tcPr>
          <w:p w14:paraId="05F9F71B" w14:textId="29110585" w:rsidR="00C1757B" w:rsidRDefault="00C1757B">
            <w:pPr>
              <w:pStyle w:val="ListParagraph"/>
              <w:spacing w:before="600" w:after="840"/>
              <w:ind w:left="0"/>
              <w:rPr>
                <w:rFonts w:ascii="Times New Roman" w:hAnsi="Times New Roman"/>
                <w:color w:val="000000"/>
              </w:rPr>
            </w:pPr>
            <w:r>
              <w:rPr>
                <w:rFonts w:ascii="Times New Roman" w:hAnsi="Times New Roman"/>
                <w:color w:val="000000"/>
              </w:rPr>
              <w:t xml:space="preserve">Tarif </w:t>
            </w:r>
            <w:proofErr w:type="spellStart"/>
            <w:r>
              <w:rPr>
                <w:rFonts w:ascii="Times New Roman" w:hAnsi="Times New Roman"/>
                <w:color w:val="000000"/>
              </w:rPr>
              <w:t>dasar</w:t>
            </w:r>
            <w:proofErr w:type="spellEnd"/>
            <w:r>
              <w:rPr>
                <w:rFonts w:ascii="Times New Roman" w:hAnsi="Times New Roman"/>
                <w:color w:val="000000"/>
              </w:rPr>
              <w:t xml:space="preserve"> </w:t>
            </w:r>
            <w:proofErr w:type="spellStart"/>
            <w:r>
              <w:rPr>
                <w:rFonts w:ascii="Times New Roman" w:hAnsi="Times New Roman"/>
                <w:color w:val="000000"/>
              </w:rPr>
              <w:t>listrik</w:t>
            </w:r>
            <w:proofErr w:type="spellEnd"/>
            <w:r>
              <w:rPr>
                <w:rFonts w:ascii="Times New Roman" w:hAnsi="Times New Roman"/>
                <w:color w:val="000000"/>
              </w:rPr>
              <w:t xml:space="preserve"> </w:t>
            </w:r>
            <w:proofErr w:type="spellStart"/>
            <w:r>
              <w:rPr>
                <w:rFonts w:ascii="Times New Roman" w:hAnsi="Times New Roman"/>
                <w:color w:val="000000"/>
              </w:rPr>
              <w:t>adalah</w:t>
            </w:r>
            <w:proofErr w:type="spellEnd"/>
            <w:r>
              <w:rPr>
                <w:rFonts w:ascii="Times New Roman" w:hAnsi="Times New Roman"/>
                <w:color w:val="000000"/>
              </w:rPr>
              <w:t xml:space="preserve"> </w:t>
            </w:r>
            <w:proofErr w:type="spellStart"/>
            <w:r>
              <w:rPr>
                <w:rFonts w:ascii="Times New Roman" w:hAnsi="Times New Roman"/>
                <w:color w:val="000000"/>
              </w:rPr>
              <w:t>harga</w:t>
            </w:r>
            <w:proofErr w:type="spellEnd"/>
            <w:r>
              <w:rPr>
                <w:rFonts w:ascii="Times New Roman" w:hAnsi="Times New Roman"/>
                <w:color w:val="000000"/>
              </w:rPr>
              <w:t xml:space="preserve"> </w:t>
            </w:r>
            <w:proofErr w:type="spellStart"/>
            <w:r>
              <w:rPr>
                <w:rFonts w:ascii="Times New Roman" w:hAnsi="Times New Roman"/>
                <w:color w:val="000000"/>
              </w:rPr>
              <w:t>jual</w:t>
            </w:r>
            <w:proofErr w:type="spellEnd"/>
            <w:r>
              <w:rPr>
                <w:rFonts w:ascii="Times New Roman" w:hAnsi="Times New Roman"/>
                <w:color w:val="000000"/>
              </w:rPr>
              <w:t xml:space="preserve"> </w:t>
            </w:r>
            <w:proofErr w:type="spellStart"/>
            <w:r>
              <w:rPr>
                <w:rFonts w:ascii="Times New Roman" w:hAnsi="Times New Roman"/>
                <w:color w:val="000000"/>
              </w:rPr>
              <w:t>tenaga</w:t>
            </w:r>
            <w:proofErr w:type="spellEnd"/>
            <w:r>
              <w:rPr>
                <w:rFonts w:ascii="Times New Roman" w:hAnsi="Times New Roman"/>
                <w:color w:val="000000"/>
              </w:rPr>
              <w:t xml:space="preserve"> </w:t>
            </w:r>
            <w:proofErr w:type="spellStart"/>
            <w:r>
              <w:rPr>
                <w:rFonts w:ascii="Times New Roman" w:hAnsi="Times New Roman"/>
                <w:color w:val="000000"/>
              </w:rPr>
              <w:t>listrik</w:t>
            </w:r>
            <w:proofErr w:type="spellEnd"/>
            <w:r>
              <w:rPr>
                <w:rFonts w:ascii="Times New Roman" w:hAnsi="Times New Roman"/>
                <w:color w:val="000000"/>
              </w:rPr>
              <w:t xml:space="preserve"> yang </w:t>
            </w:r>
            <w:proofErr w:type="spellStart"/>
            <w:r>
              <w:rPr>
                <w:rFonts w:ascii="Times New Roman" w:hAnsi="Times New Roman"/>
                <w:color w:val="000000"/>
              </w:rPr>
              <w:t>diberlakukan</w:t>
            </w:r>
            <w:proofErr w:type="spellEnd"/>
            <w:r>
              <w:rPr>
                <w:rFonts w:ascii="Times New Roman" w:hAnsi="Times New Roman"/>
                <w:color w:val="000000"/>
              </w:rPr>
              <w:t xml:space="preserve"> oleh </w:t>
            </w:r>
            <w:proofErr w:type="spellStart"/>
            <w:r>
              <w:rPr>
                <w:rFonts w:ascii="Times New Roman" w:hAnsi="Times New Roman"/>
                <w:color w:val="000000"/>
              </w:rPr>
              <w:t>pelanggan</w:t>
            </w:r>
            <w:proofErr w:type="spellEnd"/>
            <w:r>
              <w:rPr>
                <w:rFonts w:ascii="Times New Roman" w:hAnsi="Times New Roman"/>
                <w:color w:val="000000"/>
              </w:rPr>
              <w:t xml:space="preserve"> Perusahaan Listrik Negara (</w:t>
            </w:r>
            <w:proofErr w:type="gramStart"/>
            <w:r>
              <w:rPr>
                <w:rFonts w:ascii="Times New Roman" w:hAnsi="Times New Roman"/>
                <w:color w:val="000000"/>
              </w:rPr>
              <w:t>PLN)  yang</w:t>
            </w:r>
            <w:proofErr w:type="gramEnd"/>
            <w:r>
              <w:rPr>
                <w:rFonts w:ascii="Times New Roman" w:hAnsi="Times New Roman"/>
                <w:color w:val="000000"/>
              </w:rPr>
              <w:t xml:space="preserve"> </w:t>
            </w:r>
            <w:proofErr w:type="spellStart"/>
            <w:r>
              <w:rPr>
                <w:rFonts w:ascii="Times New Roman" w:hAnsi="Times New Roman"/>
                <w:color w:val="000000"/>
              </w:rPr>
              <w:t>diberlakukan</w:t>
            </w:r>
            <w:proofErr w:type="spellEnd"/>
            <w:r>
              <w:rPr>
                <w:rFonts w:ascii="Times New Roman" w:hAnsi="Times New Roman"/>
                <w:color w:val="000000"/>
              </w:rPr>
              <w:t xml:space="preserve"> oleh </w:t>
            </w:r>
            <w:proofErr w:type="spellStart"/>
            <w:r>
              <w:rPr>
                <w:rFonts w:ascii="Times New Roman" w:hAnsi="Times New Roman"/>
                <w:color w:val="000000"/>
              </w:rPr>
              <w:t>pemerintah</w:t>
            </w:r>
            <w:proofErr w:type="spellEnd"/>
            <w:sdt>
              <w:sdtPr>
                <w:rPr>
                  <w:rFonts w:ascii="Times New Roman" w:hAnsi="Times New Roman"/>
                  <w:color w:val="000000"/>
                </w:rPr>
                <w:tag w:val="MENDELEY_CITATION_v3_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"/>
                <w:id w:val="-1517918845"/>
                <w:placeholder>
                  <w:docPart w:val="DefaultPlaceholder_-1854013440"/>
                </w:placeholder>
              </w:sdtPr>
              <w:sdtContent>
                <w:r w:rsidR="00CA09DC">
                  <w:rPr>
                    <w:rFonts w:eastAsia="Times New Roman"/>
                  </w:rPr>
                  <w:t xml:space="preserve">(Sari &amp; </w:t>
                </w:r>
                <w:proofErr w:type="spellStart"/>
                <w:r w:rsidR="00CA09DC">
                  <w:rPr>
                    <w:rFonts w:eastAsia="Times New Roman"/>
                  </w:rPr>
                  <w:t>Adawiyah</w:t>
                </w:r>
                <w:proofErr w:type="spellEnd"/>
                <w:r w:rsidR="00CA09DC">
                  <w:rPr>
                    <w:rFonts w:eastAsia="Times New Roman"/>
                  </w:rPr>
                  <w:t>, 2019)</w:t>
                </w:r>
              </w:sdtContent>
            </w:sdt>
          </w:p>
        </w:tc>
        <w:tc>
          <w:tcPr>
            <w:tcW w:w="912" w:type="dxa"/>
          </w:tcPr>
          <w:p w14:paraId="61898333" w14:textId="77777777" w:rsidR="00C1757B" w:rsidRPr="002D72FB" w:rsidRDefault="00C1757B">
            <w:pPr>
              <w:pStyle w:val="ListParagraph"/>
              <w:spacing w:before="600" w:after="840"/>
              <w:ind w:left="0"/>
              <w:jc w:val="center"/>
              <w:rPr>
                <w:rFonts w:ascii="Times New Roman" w:hAnsi="Times New Roman"/>
                <w:color w:val="000000"/>
              </w:rPr>
            </w:pPr>
          </w:p>
        </w:tc>
      </w:tr>
      <w:tr w:rsidR="00C1757B" w:rsidRPr="002D72FB" w14:paraId="3900FC0D" w14:textId="77777777">
        <w:tc>
          <w:tcPr>
            <w:tcW w:w="567" w:type="dxa"/>
          </w:tcPr>
          <w:p w14:paraId="3B3A8D1C" w14:textId="47E0F526" w:rsidR="00C1757B" w:rsidRDefault="00C1757B">
            <w:pPr>
              <w:pStyle w:val="ListParagraph"/>
              <w:spacing w:before="600" w:after="840"/>
              <w:ind w:left="0"/>
              <w:jc w:val="center"/>
              <w:rPr>
                <w:rFonts w:ascii="Times New Roman" w:hAnsi="Times New Roman"/>
                <w:color w:val="000000"/>
              </w:rPr>
            </w:pPr>
            <w:r>
              <w:rPr>
                <w:rFonts w:ascii="Times New Roman" w:hAnsi="Times New Roman"/>
                <w:color w:val="000000"/>
              </w:rPr>
              <w:t>11.</w:t>
            </w:r>
          </w:p>
        </w:tc>
        <w:tc>
          <w:tcPr>
            <w:tcW w:w="2127" w:type="dxa"/>
          </w:tcPr>
          <w:p w14:paraId="504444C9" w14:textId="350F85E6" w:rsidR="00C1757B" w:rsidRDefault="007B709B">
            <w:pPr>
              <w:pStyle w:val="ListParagraph"/>
              <w:spacing w:before="600" w:after="840"/>
              <w:ind w:left="0"/>
              <w:jc w:val="both"/>
              <w:rPr>
                <w:rFonts w:ascii="Times New Roman" w:hAnsi="Times New Roman"/>
                <w:color w:val="000000"/>
              </w:rPr>
            </w:pPr>
            <w:proofErr w:type="spellStart"/>
            <w:r>
              <w:rPr>
                <w:rFonts w:ascii="Times New Roman" w:hAnsi="Times New Roman"/>
                <w:color w:val="000000"/>
              </w:rPr>
              <w:t>Pengaruh</w:t>
            </w:r>
            <w:proofErr w:type="spellEnd"/>
            <w:r>
              <w:rPr>
                <w:rFonts w:ascii="Times New Roman" w:hAnsi="Times New Roman"/>
                <w:color w:val="000000"/>
              </w:rPr>
              <w:t xml:space="preserve"> </w:t>
            </w:r>
            <w:proofErr w:type="spellStart"/>
            <w:proofErr w:type="gramStart"/>
            <w:r>
              <w:rPr>
                <w:rFonts w:ascii="Times New Roman" w:hAnsi="Times New Roman"/>
                <w:color w:val="000000"/>
              </w:rPr>
              <w:t>gaya</w:t>
            </w:r>
            <w:proofErr w:type="spellEnd"/>
            <w:r>
              <w:rPr>
                <w:rFonts w:ascii="Times New Roman" w:hAnsi="Times New Roman"/>
                <w:color w:val="000000"/>
              </w:rPr>
              <w:t xml:space="preserve">  </w:t>
            </w:r>
            <w:proofErr w:type="spellStart"/>
            <w:r>
              <w:rPr>
                <w:rFonts w:ascii="Times New Roman" w:hAnsi="Times New Roman"/>
                <w:color w:val="000000"/>
              </w:rPr>
              <w:t>kepemimpinan</w:t>
            </w:r>
            <w:proofErr w:type="spellEnd"/>
            <w:proofErr w:type="gramEnd"/>
            <w:r>
              <w:rPr>
                <w:rFonts w:ascii="Times New Roman" w:hAnsi="Times New Roman"/>
                <w:color w:val="000000"/>
              </w:rPr>
              <w:t xml:space="preserve"> </w:t>
            </w:r>
            <w:proofErr w:type="spellStart"/>
            <w:r w:rsidR="0026110C">
              <w:rPr>
                <w:rFonts w:ascii="Times New Roman" w:hAnsi="Times New Roman"/>
                <w:color w:val="000000"/>
              </w:rPr>
              <w:t>terhadap</w:t>
            </w:r>
            <w:proofErr w:type="spellEnd"/>
            <w:r w:rsidR="0026110C">
              <w:rPr>
                <w:rFonts w:ascii="Times New Roman" w:hAnsi="Times New Roman"/>
                <w:color w:val="000000"/>
              </w:rPr>
              <w:t xml:space="preserve"> </w:t>
            </w:r>
            <w:proofErr w:type="spellStart"/>
            <w:r w:rsidR="0026110C">
              <w:rPr>
                <w:rFonts w:ascii="Times New Roman" w:hAnsi="Times New Roman"/>
                <w:color w:val="000000"/>
              </w:rPr>
              <w:t>perilaku</w:t>
            </w:r>
            <w:proofErr w:type="spellEnd"/>
            <w:r w:rsidR="0026110C">
              <w:rPr>
                <w:rFonts w:ascii="Times New Roman" w:hAnsi="Times New Roman"/>
                <w:color w:val="000000"/>
              </w:rPr>
              <w:t xml:space="preserve"> </w:t>
            </w:r>
            <w:proofErr w:type="spellStart"/>
            <w:r w:rsidR="0026110C">
              <w:rPr>
                <w:rFonts w:ascii="Times New Roman" w:hAnsi="Times New Roman"/>
                <w:color w:val="000000"/>
              </w:rPr>
              <w:t>kerja</w:t>
            </w:r>
            <w:proofErr w:type="spellEnd"/>
            <w:r w:rsidR="0026110C">
              <w:rPr>
                <w:rFonts w:ascii="Times New Roman" w:hAnsi="Times New Roman"/>
                <w:color w:val="000000"/>
              </w:rPr>
              <w:t xml:space="preserve"> </w:t>
            </w:r>
            <w:proofErr w:type="spellStart"/>
            <w:r w:rsidR="0026110C">
              <w:rPr>
                <w:rFonts w:ascii="Times New Roman" w:hAnsi="Times New Roman"/>
                <w:color w:val="000000"/>
              </w:rPr>
              <w:t>kontraproduktif</w:t>
            </w:r>
            <w:proofErr w:type="spellEnd"/>
            <w:r w:rsidR="0026110C">
              <w:rPr>
                <w:rFonts w:ascii="Times New Roman" w:hAnsi="Times New Roman"/>
                <w:color w:val="000000"/>
              </w:rPr>
              <w:t xml:space="preserve">, </w:t>
            </w:r>
            <w:proofErr w:type="spellStart"/>
            <w:r w:rsidR="0026110C">
              <w:rPr>
                <w:rFonts w:ascii="Times New Roman" w:hAnsi="Times New Roman"/>
                <w:color w:val="000000"/>
              </w:rPr>
              <w:t>kualitas</w:t>
            </w:r>
            <w:proofErr w:type="spellEnd"/>
            <w:r w:rsidR="0026110C">
              <w:rPr>
                <w:rFonts w:ascii="Times New Roman" w:hAnsi="Times New Roman"/>
                <w:color w:val="000000"/>
              </w:rPr>
              <w:t xml:space="preserve"> </w:t>
            </w:r>
            <w:proofErr w:type="spellStart"/>
            <w:r w:rsidR="0026110C">
              <w:rPr>
                <w:rFonts w:ascii="Times New Roman" w:hAnsi="Times New Roman"/>
                <w:color w:val="000000"/>
              </w:rPr>
              <w:t>kehidupan</w:t>
            </w:r>
            <w:proofErr w:type="spellEnd"/>
            <w:r w:rsidR="0026110C">
              <w:rPr>
                <w:rFonts w:ascii="Times New Roman" w:hAnsi="Times New Roman"/>
                <w:color w:val="000000"/>
              </w:rPr>
              <w:t xml:space="preserve"> </w:t>
            </w:r>
            <w:proofErr w:type="spellStart"/>
            <w:r w:rsidR="0026110C">
              <w:rPr>
                <w:rFonts w:ascii="Times New Roman" w:hAnsi="Times New Roman"/>
                <w:color w:val="000000"/>
              </w:rPr>
              <w:t>kerja</w:t>
            </w:r>
            <w:proofErr w:type="spellEnd"/>
            <w:r w:rsidR="0026110C">
              <w:rPr>
                <w:rFonts w:ascii="Times New Roman" w:hAnsi="Times New Roman"/>
                <w:color w:val="000000"/>
              </w:rPr>
              <w:t xml:space="preserve">, dan </w:t>
            </w:r>
            <w:proofErr w:type="spellStart"/>
            <w:r w:rsidR="0026110C">
              <w:rPr>
                <w:rFonts w:ascii="Times New Roman" w:hAnsi="Times New Roman"/>
                <w:color w:val="000000"/>
              </w:rPr>
              <w:t>pemberdayaan</w:t>
            </w:r>
            <w:proofErr w:type="spellEnd"/>
            <w:r w:rsidR="0026110C">
              <w:rPr>
                <w:rFonts w:ascii="Times New Roman" w:hAnsi="Times New Roman"/>
                <w:color w:val="000000"/>
              </w:rPr>
              <w:t xml:space="preserve"> </w:t>
            </w:r>
            <w:proofErr w:type="spellStart"/>
            <w:r w:rsidR="0026110C">
              <w:rPr>
                <w:rFonts w:ascii="Times New Roman" w:hAnsi="Times New Roman"/>
                <w:color w:val="000000"/>
              </w:rPr>
              <w:t>psikologis</w:t>
            </w:r>
            <w:proofErr w:type="spellEnd"/>
          </w:p>
        </w:tc>
        <w:tc>
          <w:tcPr>
            <w:tcW w:w="4961" w:type="dxa"/>
          </w:tcPr>
          <w:p w14:paraId="660FB626" w14:textId="307AFE58" w:rsidR="00C1757B" w:rsidRDefault="0026110C">
            <w:pPr>
              <w:pStyle w:val="ListParagraph"/>
              <w:spacing w:before="600" w:after="840"/>
              <w:ind w:left="0"/>
              <w:rPr>
                <w:rFonts w:ascii="Times New Roman" w:hAnsi="Times New Roman"/>
                <w:color w:val="000000"/>
              </w:rPr>
            </w:pPr>
            <w:proofErr w:type="spellStart"/>
            <w:r>
              <w:rPr>
                <w:rFonts w:ascii="Times New Roman" w:hAnsi="Times New Roman"/>
                <w:color w:val="000000"/>
              </w:rPr>
              <w:t>Kepemimpinan</w:t>
            </w:r>
            <w:proofErr w:type="spellEnd"/>
            <w:r>
              <w:rPr>
                <w:rFonts w:ascii="Times New Roman" w:hAnsi="Times New Roman"/>
                <w:color w:val="000000"/>
              </w:rPr>
              <w:t xml:space="preserve"> </w:t>
            </w:r>
            <w:proofErr w:type="spellStart"/>
            <w:r>
              <w:rPr>
                <w:rFonts w:ascii="Times New Roman" w:hAnsi="Times New Roman"/>
                <w:color w:val="000000"/>
              </w:rPr>
              <w:t>transformasional</w:t>
            </w:r>
            <w:proofErr w:type="spellEnd"/>
            <w:r>
              <w:rPr>
                <w:rFonts w:ascii="Times New Roman" w:hAnsi="Times New Roman"/>
                <w:color w:val="000000"/>
              </w:rPr>
              <w:t xml:space="preserve"> </w:t>
            </w:r>
            <w:proofErr w:type="spellStart"/>
            <w:r>
              <w:rPr>
                <w:rFonts w:ascii="Times New Roman" w:hAnsi="Times New Roman"/>
                <w:color w:val="000000"/>
              </w:rPr>
              <w:t>dapat</w:t>
            </w:r>
            <w:proofErr w:type="spellEnd"/>
            <w:r>
              <w:rPr>
                <w:rFonts w:ascii="Times New Roman" w:hAnsi="Times New Roman"/>
                <w:color w:val="000000"/>
              </w:rPr>
              <w:t xml:space="preserve"> </w:t>
            </w:r>
            <w:proofErr w:type="spellStart"/>
            <w:r>
              <w:rPr>
                <w:rFonts w:ascii="Times New Roman" w:hAnsi="Times New Roman"/>
                <w:color w:val="000000"/>
              </w:rPr>
              <w:t>mengurangi</w:t>
            </w:r>
            <w:proofErr w:type="spellEnd"/>
            <w:r>
              <w:rPr>
                <w:rFonts w:ascii="Times New Roman" w:hAnsi="Times New Roman"/>
                <w:color w:val="000000"/>
              </w:rPr>
              <w:t xml:space="preserve"> </w:t>
            </w:r>
            <w:proofErr w:type="spellStart"/>
            <w:r>
              <w:rPr>
                <w:rFonts w:ascii="Times New Roman" w:hAnsi="Times New Roman"/>
                <w:color w:val="000000"/>
              </w:rPr>
              <w:t>perilaku</w:t>
            </w:r>
            <w:proofErr w:type="spellEnd"/>
            <w:r>
              <w:rPr>
                <w:rFonts w:ascii="Times New Roman" w:hAnsi="Times New Roman"/>
                <w:color w:val="000000"/>
              </w:rPr>
              <w:t xml:space="preserve"> </w:t>
            </w:r>
            <w:proofErr w:type="spellStart"/>
            <w:r>
              <w:rPr>
                <w:rFonts w:ascii="Times New Roman" w:hAnsi="Times New Roman"/>
                <w:color w:val="000000"/>
              </w:rPr>
              <w:t>kerja</w:t>
            </w:r>
            <w:proofErr w:type="spellEnd"/>
            <w:r>
              <w:rPr>
                <w:rFonts w:ascii="Times New Roman" w:hAnsi="Times New Roman"/>
                <w:color w:val="000000"/>
              </w:rPr>
              <w:t xml:space="preserve"> </w:t>
            </w:r>
            <w:proofErr w:type="spellStart"/>
            <w:r>
              <w:rPr>
                <w:rFonts w:ascii="Times New Roman" w:hAnsi="Times New Roman"/>
                <w:color w:val="000000"/>
              </w:rPr>
              <w:t>kontraproduktif</w:t>
            </w:r>
            <w:proofErr w:type="spellEnd"/>
            <w:r>
              <w:rPr>
                <w:rFonts w:ascii="Times New Roman" w:hAnsi="Times New Roman"/>
                <w:color w:val="000000"/>
              </w:rPr>
              <w:t xml:space="preserve"> </w:t>
            </w:r>
            <w:proofErr w:type="spellStart"/>
            <w:r>
              <w:rPr>
                <w:rFonts w:ascii="Times New Roman" w:hAnsi="Times New Roman"/>
                <w:color w:val="000000"/>
              </w:rPr>
              <w:t>karyawan</w:t>
            </w:r>
            <w:proofErr w:type="spellEnd"/>
            <w:r>
              <w:rPr>
                <w:rFonts w:ascii="Times New Roman" w:hAnsi="Times New Roman"/>
                <w:color w:val="000000"/>
              </w:rPr>
              <w:t xml:space="preserve"> </w:t>
            </w:r>
            <w:proofErr w:type="spellStart"/>
            <w:r>
              <w:rPr>
                <w:rFonts w:ascii="Times New Roman" w:hAnsi="Times New Roman"/>
                <w:color w:val="000000"/>
              </w:rPr>
              <w:t>melalui</w:t>
            </w:r>
            <w:proofErr w:type="spellEnd"/>
            <w:r>
              <w:rPr>
                <w:rFonts w:ascii="Times New Roman" w:hAnsi="Times New Roman"/>
                <w:color w:val="000000"/>
              </w:rPr>
              <w:t xml:space="preserve"> </w:t>
            </w:r>
            <w:proofErr w:type="spellStart"/>
            <w:r>
              <w:rPr>
                <w:rFonts w:ascii="Times New Roman" w:hAnsi="Times New Roman"/>
                <w:color w:val="000000"/>
              </w:rPr>
              <w:t>kualitas</w:t>
            </w:r>
            <w:proofErr w:type="spellEnd"/>
            <w:r>
              <w:rPr>
                <w:rFonts w:ascii="Times New Roman" w:hAnsi="Times New Roman"/>
                <w:color w:val="000000"/>
              </w:rPr>
              <w:t xml:space="preserve"> </w:t>
            </w:r>
            <w:proofErr w:type="spellStart"/>
            <w:r>
              <w:rPr>
                <w:rFonts w:ascii="Times New Roman" w:hAnsi="Times New Roman"/>
                <w:color w:val="000000"/>
              </w:rPr>
              <w:t>kehidupan</w:t>
            </w:r>
            <w:proofErr w:type="spellEnd"/>
            <w:r>
              <w:rPr>
                <w:rFonts w:ascii="Times New Roman" w:hAnsi="Times New Roman"/>
                <w:color w:val="000000"/>
              </w:rPr>
              <w:t xml:space="preserve"> </w:t>
            </w:r>
            <w:proofErr w:type="spellStart"/>
            <w:r>
              <w:rPr>
                <w:rFonts w:ascii="Times New Roman" w:hAnsi="Times New Roman"/>
                <w:color w:val="000000"/>
              </w:rPr>
              <w:t>kerja</w:t>
            </w:r>
            <w:proofErr w:type="spellEnd"/>
            <w:r>
              <w:rPr>
                <w:rFonts w:ascii="Times New Roman" w:hAnsi="Times New Roman"/>
                <w:color w:val="000000"/>
              </w:rPr>
              <w:t xml:space="preserve">, </w:t>
            </w:r>
            <w:proofErr w:type="spellStart"/>
            <w:r>
              <w:rPr>
                <w:rFonts w:ascii="Times New Roman" w:hAnsi="Times New Roman"/>
                <w:color w:val="000000"/>
              </w:rPr>
              <w:t>sementara</w:t>
            </w:r>
            <w:proofErr w:type="spellEnd"/>
            <w:r>
              <w:rPr>
                <w:rFonts w:ascii="Times New Roman" w:hAnsi="Times New Roman"/>
                <w:color w:val="000000"/>
              </w:rPr>
              <w:t xml:space="preserve"> </w:t>
            </w:r>
            <w:proofErr w:type="spellStart"/>
            <w:r>
              <w:rPr>
                <w:rFonts w:ascii="Times New Roman" w:hAnsi="Times New Roman"/>
                <w:color w:val="000000"/>
              </w:rPr>
              <w:t>kepemimpinan</w:t>
            </w:r>
            <w:proofErr w:type="spellEnd"/>
            <w:r>
              <w:rPr>
                <w:rFonts w:ascii="Times New Roman" w:hAnsi="Times New Roman"/>
                <w:color w:val="000000"/>
              </w:rPr>
              <w:t xml:space="preserve"> </w:t>
            </w:r>
            <w:proofErr w:type="spellStart"/>
            <w:r>
              <w:rPr>
                <w:rFonts w:ascii="Times New Roman" w:hAnsi="Times New Roman"/>
                <w:color w:val="000000"/>
              </w:rPr>
              <w:t>transaksional</w:t>
            </w:r>
            <w:proofErr w:type="spellEnd"/>
            <w:r>
              <w:rPr>
                <w:rFonts w:ascii="Times New Roman" w:hAnsi="Times New Roman"/>
                <w:color w:val="000000"/>
              </w:rPr>
              <w:t xml:space="preserve"> </w:t>
            </w:r>
            <w:proofErr w:type="spellStart"/>
            <w:r>
              <w:rPr>
                <w:rFonts w:ascii="Times New Roman" w:hAnsi="Times New Roman"/>
                <w:color w:val="000000"/>
              </w:rPr>
              <w:t>meningkatkan</w:t>
            </w:r>
            <w:proofErr w:type="spellEnd"/>
            <w:r>
              <w:rPr>
                <w:rFonts w:ascii="Times New Roman" w:hAnsi="Times New Roman"/>
                <w:color w:val="000000"/>
              </w:rPr>
              <w:t xml:space="preserve"> </w:t>
            </w:r>
            <w:proofErr w:type="spellStart"/>
            <w:r>
              <w:rPr>
                <w:rFonts w:ascii="Times New Roman" w:hAnsi="Times New Roman"/>
                <w:color w:val="000000"/>
              </w:rPr>
              <w:t>perilaku</w:t>
            </w:r>
            <w:proofErr w:type="spellEnd"/>
            <w:r>
              <w:rPr>
                <w:rFonts w:ascii="Times New Roman" w:hAnsi="Times New Roman"/>
                <w:color w:val="000000"/>
              </w:rPr>
              <w:t xml:space="preserve"> </w:t>
            </w:r>
            <w:proofErr w:type="spellStart"/>
            <w:r>
              <w:rPr>
                <w:rFonts w:ascii="Times New Roman" w:hAnsi="Times New Roman"/>
                <w:color w:val="000000"/>
              </w:rPr>
              <w:t>tersebut</w:t>
            </w:r>
            <w:proofErr w:type="spellEnd"/>
            <w:r>
              <w:rPr>
                <w:rFonts w:ascii="Times New Roman" w:hAnsi="Times New Roman"/>
                <w:color w:val="000000"/>
              </w:rPr>
              <w:t xml:space="preserve">. </w:t>
            </w:r>
            <w:proofErr w:type="spellStart"/>
            <w:r>
              <w:rPr>
                <w:rFonts w:ascii="Times New Roman" w:hAnsi="Times New Roman"/>
                <w:color w:val="000000"/>
              </w:rPr>
              <w:t>Selain</w:t>
            </w:r>
            <w:proofErr w:type="spellEnd"/>
            <w:r>
              <w:rPr>
                <w:rFonts w:ascii="Times New Roman" w:hAnsi="Times New Roman"/>
                <w:color w:val="000000"/>
              </w:rPr>
              <w:t xml:space="preserve"> </w:t>
            </w:r>
            <w:proofErr w:type="spellStart"/>
            <w:r>
              <w:rPr>
                <w:rFonts w:ascii="Times New Roman" w:hAnsi="Times New Roman"/>
                <w:color w:val="000000"/>
              </w:rPr>
              <w:t>itu</w:t>
            </w:r>
            <w:proofErr w:type="spellEnd"/>
            <w:r>
              <w:rPr>
                <w:rFonts w:ascii="Times New Roman" w:hAnsi="Times New Roman"/>
                <w:color w:val="000000"/>
              </w:rPr>
              <w:t xml:space="preserve"> </w:t>
            </w:r>
            <w:proofErr w:type="spellStart"/>
            <w:r>
              <w:rPr>
                <w:rFonts w:ascii="Times New Roman" w:hAnsi="Times New Roman"/>
                <w:color w:val="000000"/>
              </w:rPr>
              <w:t>kualitas</w:t>
            </w:r>
            <w:proofErr w:type="spellEnd"/>
            <w:r>
              <w:rPr>
                <w:rFonts w:ascii="Times New Roman" w:hAnsi="Times New Roman"/>
                <w:color w:val="000000"/>
              </w:rPr>
              <w:t xml:space="preserve"> </w:t>
            </w:r>
            <w:proofErr w:type="spellStart"/>
            <w:r>
              <w:rPr>
                <w:rFonts w:ascii="Times New Roman" w:hAnsi="Times New Roman"/>
                <w:color w:val="000000"/>
              </w:rPr>
              <w:t>kehidupan</w:t>
            </w:r>
            <w:proofErr w:type="spellEnd"/>
            <w:r>
              <w:rPr>
                <w:rFonts w:ascii="Times New Roman" w:hAnsi="Times New Roman"/>
                <w:color w:val="000000"/>
              </w:rPr>
              <w:t xml:space="preserve"> </w:t>
            </w:r>
            <w:proofErr w:type="spellStart"/>
            <w:r>
              <w:rPr>
                <w:rFonts w:ascii="Times New Roman" w:hAnsi="Times New Roman"/>
                <w:color w:val="000000"/>
              </w:rPr>
              <w:t>kerja</w:t>
            </w:r>
            <w:proofErr w:type="spellEnd"/>
            <w:r>
              <w:rPr>
                <w:rFonts w:ascii="Times New Roman" w:hAnsi="Times New Roman"/>
                <w:color w:val="000000"/>
              </w:rPr>
              <w:t xml:space="preserve"> </w:t>
            </w:r>
            <w:proofErr w:type="spellStart"/>
            <w:r>
              <w:rPr>
                <w:rFonts w:ascii="Times New Roman" w:hAnsi="Times New Roman"/>
                <w:color w:val="000000"/>
              </w:rPr>
              <w:t>tidak</w:t>
            </w:r>
            <w:proofErr w:type="spellEnd"/>
            <w:r>
              <w:rPr>
                <w:rFonts w:ascii="Times New Roman" w:hAnsi="Times New Roman"/>
                <w:color w:val="000000"/>
              </w:rPr>
              <w:t xml:space="preserve"> </w:t>
            </w:r>
            <w:proofErr w:type="spellStart"/>
            <w:r>
              <w:rPr>
                <w:rFonts w:ascii="Times New Roman" w:hAnsi="Times New Roman"/>
                <w:color w:val="000000"/>
              </w:rPr>
              <w:t>dapat</w:t>
            </w:r>
            <w:proofErr w:type="spellEnd"/>
            <w:r>
              <w:rPr>
                <w:rFonts w:ascii="Times New Roman" w:hAnsi="Times New Roman"/>
                <w:color w:val="000000"/>
              </w:rPr>
              <w:t xml:space="preserve"> </w:t>
            </w:r>
            <w:proofErr w:type="spellStart"/>
            <w:r>
              <w:rPr>
                <w:rFonts w:ascii="Times New Roman" w:hAnsi="Times New Roman"/>
                <w:color w:val="000000"/>
              </w:rPr>
              <w:t>memediasi</w:t>
            </w:r>
            <w:proofErr w:type="spellEnd"/>
            <w:r>
              <w:rPr>
                <w:rFonts w:ascii="Times New Roman" w:hAnsi="Times New Roman"/>
                <w:color w:val="000000"/>
              </w:rPr>
              <w:t xml:space="preserve"> </w:t>
            </w:r>
            <w:proofErr w:type="spellStart"/>
            <w:r>
              <w:rPr>
                <w:rFonts w:ascii="Times New Roman" w:hAnsi="Times New Roman"/>
                <w:color w:val="000000"/>
              </w:rPr>
              <w:t>pengaruh</w:t>
            </w:r>
            <w:proofErr w:type="spellEnd"/>
            <w:r>
              <w:rPr>
                <w:rFonts w:ascii="Times New Roman" w:hAnsi="Times New Roman"/>
                <w:color w:val="000000"/>
              </w:rPr>
              <w:t xml:space="preserve"> </w:t>
            </w:r>
            <w:proofErr w:type="spellStart"/>
            <w:r>
              <w:rPr>
                <w:rFonts w:ascii="Times New Roman" w:hAnsi="Times New Roman"/>
                <w:color w:val="000000"/>
              </w:rPr>
              <w:t>kepemimpinan</w:t>
            </w:r>
            <w:proofErr w:type="spellEnd"/>
            <w:r>
              <w:rPr>
                <w:rFonts w:ascii="Times New Roman" w:hAnsi="Times New Roman"/>
                <w:color w:val="000000"/>
              </w:rPr>
              <w:t xml:space="preserve"> </w:t>
            </w:r>
            <w:proofErr w:type="spellStart"/>
            <w:r>
              <w:rPr>
                <w:rFonts w:ascii="Times New Roman" w:hAnsi="Times New Roman"/>
                <w:color w:val="000000"/>
              </w:rPr>
              <w:t>transaksional</w:t>
            </w:r>
            <w:proofErr w:type="spellEnd"/>
            <w:r>
              <w:rPr>
                <w:rFonts w:ascii="Times New Roman" w:hAnsi="Times New Roman"/>
                <w:color w:val="000000"/>
              </w:rPr>
              <w:t xml:space="preserve"> </w:t>
            </w:r>
            <w:proofErr w:type="spellStart"/>
            <w:r>
              <w:rPr>
                <w:rFonts w:ascii="Times New Roman" w:hAnsi="Times New Roman"/>
                <w:color w:val="000000"/>
              </w:rPr>
              <w:t>terhadap</w:t>
            </w:r>
            <w:proofErr w:type="spellEnd"/>
            <w:r>
              <w:rPr>
                <w:rFonts w:ascii="Times New Roman" w:hAnsi="Times New Roman"/>
                <w:color w:val="000000"/>
              </w:rPr>
              <w:t xml:space="preserve"> </w:t>
            </w:r>
            <w:proofErr w:type="spellStart"/>
            <w:r>
              <w:rPr>
                <w:rFonts w:ascii="Times New Roman" w:hAnsi="Times New Roman"/>
                <w:color w:val="000000"/>
              </w:rPr>
              <w:t>perilaku</w:t>
            </w:r>
            <w:proofErr w:type="spellEnd"/>
            <w:r>
              <w:rPr>
                <w:rFonts w:ascii="Times New Roman" w:hAnsi="Times New Roman"/>
                <w:color w:val="000000"/>
              </w:rPr>
              <w:t xml:space="preserve"> </w:t>
            </w:r>
            <w:proofErr w:type="spellStart"/>
            <w:r>
              <w:rPr>
                <w:rFonts w:ascii="Times New Roman" w:hAnsi="Times New Roman"/>
                <w:color w:val="000000"/>
              </w:rPr>
              <w:t>kerja</w:t>
            </w:r>
            <w:proofErr w:type="spellEnd"/>
            <w:r>
              <w:rPr>
                <w:rFonts w:ascii="Times New Roman" w:hAnsi="Times New Roman"/>
                <w:color w:val="000000"/>
              </w:rPr>
              <w:t xml:space="preserve"> </w:t>
            </w:r>
            <w:proofErr w:type="spellStart"/>
            <w:r>
              <w:rPr>
                <w:rFonts w:ascii="Times New Roman" w:hAnsi="Times New Roman"/>
                <w:color w:val="000000"/>
              </w:rPr>
              <w:t>kontraproduktif</w:t>
            </w:r>
            <w:proofErr w:type="spellEnd"/>
            <w:r>
              <w:rPr>
                <w:rFonts w:ascii="Times New Roman" w:hAnsi="Times New Roman"/>
                <w:color w:val="000000"/>
              </w:rPr>
              <w:t xml:space="preserve">, </w:t>
            </w:r>
            <w:proofErr w:type="spellStart"/>
            <w:r>
              <w:rPr>
                <w:rFonts w:ascii="Times New Roman" w:hAnsi="Times New Roman"/>
                <w:color w:val="000000"/>
              </w:rPr>
              <w:t>sedangkan</w:t>
            </w:r>
            <w:proofErr w:type="spellEnd"/>
            <w:r>
              <w:rPr>
                <w:rFonts w:ascii="Times New Roman" w:hAnsi="Times New Roman"/>
                <w:color w:val="000000"/>
              </w:rPr>
              <w:t xml:space="preserve"> </w:t>
            </w:r>
            <w:proofErr w:type="spellStart"/>
            <w:r>
              <w:rPr>
                <w:rFonts w:ascii="Times New Roman" w:hAnsi="Times New Roman"/>
                <w:color w:val="000000"/>
              </w:rPr>
              <w:t>pemberdayaan</w:t>
            </w:r>
            <w:proofErr w:type="spellEnd"/>
            <w:r>
              <w:rPr>
                <w:rFonts w:ascii="Times New Roman" w:hAnsi="Times New Roman"/>
                <w:color w:val="000000"/>
              </w:rPr>
              <w:t xml:space="preserve"> </w:t>
            </w:r>
            <w:proofErr w:type="spellStart"/>
            <w:r>
              <w:rPr>
                <w:rFonts w:ascii="Times New Roman" w:hAnsi="Times New Roman"/>
                <w:color w:val="000000"/>
              </w:rPr>
              <w:t>psikologis</w:t>
            </w:r>
            <w:proofErr w:type="spellEnd"/>
            <w:r>
              <w:rPr>
                <w:rFonts w:ascii="Times New Roman" w:hAnsi="Times New Roman"/>
                <w:color w:val="000000"/>
              </w:rPr>
              <w:t xml:space="preserve"> </w:t>
            </w:r>
            <w:proofErr w:type="spellStart"/>
            <w:r>
              <w:rPr>
                <w:rFonts w:ascii="Times New Roman" w:hAnsi="Times New Roman"/>
                <w:color w:val="000000"/>
              </w:rPr>
              <w:t>tidak</w:t>
            </w:r>
            <w:proofErr w:type="spellEnd"/>
            <w:r>
              <w:rPr>
                <w:rFonts w:ascii="Times New Roman" w:hAnsi="Times New Roman"/>
                <w:color w:val="000000"/>
              </w:rPr>
              <w:t xml:space="preserve"> </w:t>
            </w:r>
            <w:proofErr w:type="spellStart"/>
            <w:r>
              <w:rPr>
                <w:rFonts w:ascii="Times New Roman" w:hAnsi="Times New Roman"/>
                <w:color w:val="000000"/>
              </w:rPr>
              <w:t>dapat</w:t>
            </w:r>
            <w:proofErr w:type="spellEnd"/>
            <w:r>
              <w:rPr>
                <w:rFonts w:ascii="Times New Roman" w:hAnsi="Times New Roman"/>
                <w:color w:val="000000"/>
              </w:rPr>
              <w:t xml:space="preserve"> </w:t>
            </w:r>
            <w:proofErr w:type="spellStart"/>
            <w:r>
              <w:rPr>
                <w:rFonts w:ascii="Times New Roman" w:hAnsi="Times New Roman"/>
                <w:color w:val="000000"/>
              </w:rPr>
              <w:t>memoderasi</w:t>
            </w:r>
            <w:proofErr w:type="spellEnd"/>
            <w:r>
              <w:rPr>
                <w:rFonts w:ascii="Times New Roman" w:hAnsi="Times New Roman"/>
                <w:color w:val="000000"/>
              </w:rPr>
              <w:t xml:space="preserve"> </w:t>
            </w:r>
            <w:proofErr w:type="spellStart"/>
            <w:r>
              <w:rPr>
                <w:rFonts w:ascii="Times New Roman" w:hAnsi="Times New Roman"/>
                <w:color w:val="000000"/>
              </w:rPr>
              <w:t>dampak</w:t>
            </w:r>
            <w:proofErr w:type="spellEnd"/>
            <w:r>
              <w:rPr>
                <w:rFonts w:ascii="Times New Roman" w:hAnsi="Times New Roman"/>
                <w:color w:val="000000"/>
              </w:rPr>
              <w:t xml:space="preserve"> </w:t>
            </w:r>
            <w:proofErr w:type="spellStart"/>
            <w:r>
              <w:rPr>
                <w:rFonts w:ascii="Times New Roman" w:hAnsi="Times New Roman"/>
                <w:color w:val="000000"/>
              </w:rPr>
              <w:t>kepemimpinan</w:t>
            </w:r>
            <w:proofErr w:type="spellEnd"/>
            <w:r>
              <w:rPr>
                <w:rFonts w:ascii="Times New Roman" w:hAnsi="Times New Roman"/>
                <w:color w:val="000000"/>
              </w:rPr>
              <w:t xml:space="preserve"> </w:t>
            </w:r>
            <w:proofErr w:type="spellStart"/>
            <w:r>
              <w:rPr>
                <w:rFonts w:ascii="Times New Roman" w:hAnsi="Times New Roman"/>
                <w:color w:val="000000"/>
              </w:rPr>
              <w:t>transformasional</w:t>
            </w:r>
            <w:proofErr w:type="spellEnd"/>
            <w:r>
              <w:rPr>
                <w:rFonts w:ascii="Times New Roman" w:hAnsi="Times New Roman"/>
                <w:color w:val="000000"/>
              </w:rPr>
              <w:t xml:space="preserve"> </w:t>
            </w:r>
            <w:proofErr w:type="spellStart"/>
            <w:r>
              <w:rPr>
                <w:rFonts w:ascii="Times New Roman" w:hAnsi="Times New Roman"/>
                <w:color w:val="000000"/>
              </w:rPr>
              <w:t>terhadap</w:t>
            </w:r>
            <w:proofErr w:type="spellEnd"/>
            <w:r>
              <w:rPr>
                <w:rFonts w:ascii="Times New Roman" w:hAnsi="Times New Roman"/>
                <w:color w:val="000000"/>
              </w:rPr>
              <w:t xml:space="preserve"> </w:t>
            </w:r>
            <w:proofErr w:type="spellStart"/>
            <w:r>
              <w:rPr>
                <w:rFonts w:ascii="Times New Roman" w:hAnsi="Times New Roman"/>
                <w:color w:val="000000"/>
              </w:rPr>
              <w:t>kualitas</w:t>
            </w:r>
            <w:proofErr w:type="spellEnd"/>
            <w:r>
              <w:rPr>
                <w:rFonts w:ascii="Times New Roman" w:hAnsi="Times New Roman"/>
                <w:color w:val="000000"/>
              </w:rPr>
              <w:t xml:space="preserve"> </w:t>
            </w:r>
            <w:proofErr w:type="spellStart"/>
            <w:r>
              <w:rPr>
                <w:rFonts w:ascii="Times New Roman" w:hAnsi="Times New Roman"/>
                <w:color w:val="000000"/>
              </w:rPr>
              <w:t>kehidupan</w:t>
            </w:r>
            <w:proofErr w:type="spellEnd"/>
            <w:r>
              <w:rPr>
                <w:rFonts w:ascii="Times New Roman" w:hAnsi="Times New Roman"/>
                <w:color w:val="000000"/>
              </w:rPr>
              <w:t xml:space="preserve"> </w:t>
            </w:r>
            <w:proofErr w:type="spellStart"/>
            <w:r>
              <w:rPr>
                <w:rFonts w:ascii="Times New Roman" w:hAnsi="Times New Roman"/>
                <w:color w:val="000000"/>
              </w:rPr>
              <w:t>kerja</w:t>
            </w:r>
            <w:proofErr w:type="spellEnd"/>
            <w:r>
              <w:rPr>
                <w:rFonts w:ascii="Times New Roman" w:hAnsi="Times New Roman"/>
                <w:color w:val="000000"/>
              </w:rPr>
              <w:t xml:space="preserve">. </w:t>
            </w:r>
            <w:sdt>
              <w:sdtPr>
                <w:rPr>
                  <w:rFonts w:ascii="Times New Roman" w:hAnsi="Times New Roman"/>
                  <w:color w:val="000000"/>
                </w:rPr>
                <w:tag w:val="MENDELEY_CITATION_v3_eyJjaXRhdGlvbklEIjoiTUVOREVMRVlfQ0lUQVRJT05fNzRmNjRlYzUtOTMzOS00ODEwLWFkNTgtNmZkMzU4MjFmY2ZlIiwicHJvcGVydGllcyI6eyJub3RlSW5kZXgiOjB9LCJpc0VkaXRlZCI6ZmFsc2UsIm1hbnVhbE92ZXJyaWRlIjp7ImlzTWFudWFsbHlPdmVycmlkZGVuIjpmYWxzZSwiY2l0ZXByb2NUZXh0IjoiKFNhYnJhbiBldCBhbC4sIDIwMjIpIiwibWFudWFsT3ZlcnJpZGVUZXh0IjoiIn0sImNpdGF0aW9uSXRlbXMiOlt7ImlkIjoiN2QyMWZmYjItOTE5My0zYzc1LTlmODYtNmRjN2Y0YWRlZmRhIiwiaXRlbURhdGEiOnsidHlwZSI6ImFydGljbGUtam91cm5hbCIsImlkIjoiN2QyMWZmYjItOTE5My0zYzc1LTlmODYtNmRjN2Y0YWRlZmRh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
                <w:id w:val="826561905"/>
                <w:placeholder>
                  <w:docPart w:val="DefaultPlaceholder_-1854013440"/>
                </w:placeholder>
              </w:sdtPr>
              <w:sdtContent>
                <w:r w:rsidR="00CA09DC" w:rsidRPr="00CA09DC">
                  <w:rPr>
                    <w:rFonts w:ascii="Times New Roman" w:hAnsi="Times New Roman"/>
                    <w:color w:val="000000"/>
                  </w:rPr>
                  <w:t>(</w:t>
                </w:r>
                <w:proofErr w:type="spellStart"/>
                <w:r w:rsidR="00CA09DC" w:rsidRPr="00CA09DC">
                  <w:rPr>
                    <w:rFonts w:ascii="Times New Roman" w:hAnsi="Times New Roman"/>
                    <w:color w:val="000000"/>
                  </w:rPr>
                  <w:t>Sabran</w:t>
                </w:r>
                <w:proofErr w:type="spellEnd"/>
                <w:r w:rsidR="00CA09DC" w:rsidRPr="00CA09DC">
                  <w:rPr>
                    <w:rFonts w:ascii="Times New Roman" w:hAnsi="Times New Roman"/>
                    <w:color w:val="000000"/>
                  </w:rPr>
                  <w:t xml:space="preserve"> et al., 2022)</w:t>
                </w:r>
              </w:sdtContent>
            </w:sdt>
          </w:p>
        </w:tc>
        <w:tc>
          <w:tcPr>
            <w:tcW w:w="912" w:type="dxa"/>
          </w:tcPr>
          <w:p w14:paraId="03CBB590" w14:textId="77777777" w:rsidR="00C1757B" w:rsidRPr="002D72FB" w:rsidRDefault="00C1757B">
            <w:pPr>
              <w:pStyle w:val="ListParagraph"/>
              <w:spacing w:before="600" w:after="840"/>
              <w:ind w:left="0"/>
              <w:jc w:val="center"/>
              <w:rPr>
                <w:rFonts w:ascii="Times New Roman" w:hAnsi="Times New Roman"/>
                <w:color w:val="000000"/>
              </w:rPr>
            </w:pPr>
          </w:p>
        </w:tc>
      </w:tr>
      <w:tr w:rsidR="001D06DC" w:rsidRPr="002D72FB" w14:paraId="2D3ABAAC" w14:textId="77777777">
        <w:tc>
          <w:tcPr>
            <w:tcW w:w="567" w:type="dxa"/>
          </w:tcPr>
          <w:p w14:paraId="65378E32" w14:textId="1BB2D96A" w:rsidR="001D06DC" w:rsidRDefault="001D06DC">
            <w:pPr>
              <w:pStyle w:val="ListParagraph"/>
              <w:spacing w:before="600" w:after="840"/>
              <w:ind w:left="0"/>
              <w:jc w:val="center"/>
              <w:rPr>
                <w:rFonts w:ascii="Times New Roman" w:hAnsi="Times New Roman"/>
                <w:color w:val="000000"/>
              </w:rPr>
            </w:pPr>
            <w:r>
              <w:rPr>
                <w:rFonts w:ascii="Times New Roman" w:hAnsi="Times New Roman"/>
                <w:color w:val="000000"/>
              </w:rPr>
              <w:t>12.</w:t>
            </w:r>
          </w:p>
        </w:tc>
        <w:tc>
          <w:tcPr>
            <w:tcW w:w="2127" w:type="dxa"/>
          </w:tcPr>
          <w:p w14:paraId="1F56FA38" w14:textId="48B69862" w:rsidR="001D06DC" w:rsidRDefault="00935257">
            <w:pPr>
              <w:pStyle w:val="ListParagraph"/>
              <w:spacing w:before="600" w:after="840"/>
              <w:ind w:left="0"/>
              <w:jc w:val="both"/>
              <w:rPr>
                <w:rFonts w:ascii="Times New Roman" w:hAnsi="Times New Roman"/>
                <w:color w:val="000000"/>
              </w:rPr>
            </w:pPr>
            <w:proofErr w:type="spellStart"/>
            <w:r>
              <w:rPr>
                <w:rFonts w:ascii="Times New Roman" w:hAnsi="Times New Roman"/>
                <w:color w:val="000000"/>
              </w:rPr>
              <w:t>Keunggulan</w:t>
            </w:r>
            <w:proofErr w:type="spellEnd"/>
            <w:r>
              <w:rPr>
                <w:rFonts w:ascii="Times New Roman" w:hAnsi="Times New Roman"/>
                <w:color w:val="000000"/>
              </w:rPr>
              <w:t xml:space="preserve"> Endogenous Growth</w:t>
            </w:r>
          </w:p>
        </w:tc>
        <w:tc>
          <w:tcPr>
            <w:tcW w:w="4961" w:type="dxa"/>
          </w:tcPr>
          <w:p w14:paraId="66C9F8F4" w14:textId="2B830233" w:rsidR="001D06DC" w:rsidRDefault="00935257">
            <w:pPr>
              <w:pStyle w:val="ListParagraph"/>
              <w:spacing w:before="600" w:after="840"/>
              <w:ind w:left="0"/>
              <w:rPr>
                <w:rFonts w:ascii="Times New Roman" w:hAnsi="Times New Roman"/>
                <w:color w:val="000000"/>
              </w:rPr>
            </w:pPr>
            <w:r>
              <w:rPr>
                <w:rFonts w:ascii="Times New Roman" w:hAnsi="Times New Roman"/>
                <w:color w:val="000000"/>
              </w:rPr>
              <w:t xml:space="preserve">Salah </w:t>
            </w:r>
            <w:proofErr w:type="spellStart"/>
            <w:r>
              <w:rPr>
                <w:rFonts w:ascii="Times New Roman" w:hAnsi="Times New Roman"/>
                <w:color w:val="000000"/>
              </w:rPr>
              <w:t>satu</w:t>
            </w:r>
            <w:proofErr w:type="spellEnd"/>
            <w:r>
              <w:rPr>
                <w:rFonts w:ascii="Times New Roman" w:hAnsi="Times New Roman"/>
                <w:color w:val="000000"/>
              </w:rPr>
              <w:t xml:space="preserve"> </w:t>
            </w:r>
            <w:proofErr w:type="spellStart"/>
            <w:r>
              <w:rPr>
                <w:rFonts w:ascii="Times New Roman" w:hAnsi="Times New Roman"/>
                <w:color w:val="000000"/>
              </w:rPr>
              <w:t>keunggulan</w:t>
            </w:r>
            <w:proofErr w:type="spellEnd"/>
            <w:r>
              <w:rPr>
                <w:rFonts w:ascii="Times New Roman" w:hAnsi="Times New Roman"/>
                <w:color w:val="000000"/>
              </w:rPr>
              <w:t xml:space="preserve"> yang </w:t>
            </w:r>
            <w:proofErr w:type="spellStart"/>
            <w:r>
              <w:rPr>
                <w:rFonts w:ascii="Times New Roman" w:hAnsi="Times New Roman"/>
                <w:color w:val="000000"/>
              </w:rPr>
              <w:t>dinilai</w:t>
            </w:r>
            <w:proofErr w:type="spellEnd"/>
            <w:r>
              <w:rPr>
                <w:rFonts w:ascii="Times New Roman" w:hAnsi="Times New Roman"/>
                <w:color w:val="000000"/>
              </w:rPr>
              <w:t xml:space="preserve"> </w:t>
            </w:r>
            <w:proofErr w:type="spellStart"/>
            <w:r>
              <w:rPr>
                <w:rFonts w:ascii="Times New Roman" w:hAnsi="Times New Roman"/>
                <w:color w:val="000000"/>
              </w:rPr>
              <w:t>dalam</w:t>
            </w:r>
            <w:proofErr w:type="spellEnd"/>
            <w:r>
              <w:rPr>
                <w:rFonts w:ascii="Times New Roman" w:hAnsi="Times New Roman"/>
                <w:color w:val="000000"/>
              </w:rPr>
              <w:t xml:space="preserve"> model Endogenous Growth </w:t>
            </w:r>
            <w:proofErr w:type="spellStart"/>
            <w:r>
              <w:rPr>
                <w:rFonts w:ascii="Times New Roman" w:hAnsi="Times New Roman"/>
                <w:color w:val="000000"/>
              </w:rPr>
              <w:t>adalah</w:t>
            </w:r>
            <w:proofErr w:type="spellEnd"/>
            <w:r>
              <w:rPr>
                <w:rFonts w:ascii="Times New Roman" w:hAnsi="Times New Roman"/>
                <w:color w:val="000000"/>
              </w:rPr>
              <w:t xml:space="preserve"> </w:t>
            </w:r>
            <w:proofErr w:type="spellStart"/>
            <w:r>
              <w:rPr>
                <w:rFonts w:ascii="Times New Roman" w:hAnsi="Times New Roman"/>
                <w:color w:val="000000"/>
              </w:rPr>
              <w:t>dapat</w:t>
            </w:r>
            <w:proofErr w:type="spellEnd"/>
            <w:r>
              <w:rPr>
                <w:rFonts w:ascii="Times New Roman" w:hAnsi="Times New Roman"/>
                <w:color w:val="000000"/>
              </w:rPr>
              <w:t xml:space="preserve"> </w:t>
            </w:r>
            <w:proofErr w:type="spellStart"/>
            <w:r>
              <w:rPr>
                <w:rFonts w:ascii="Times New Roman" w:hAnsi="Times New Roman"/>
                <w:color w:val="000000"/>
              </w:rPr>
              <w:t>memperbaiki</w:t>
            </w:r>
            <w:proofErr w:type="spellEnd"/>
            <w:r>
              <w:rPr>
                <w:rFonts w:ascii="Times New Roman" w:hAnsi="Times New Roman"/>
                <w:color w:val="000000"/>
              </w:rPr>
              <w:t xml:space="preserve"> </w:t>
            </w:r>
            <w:proofErr w:type="spellStart"/>
            <w:r>
              <w:rPr>
                <w:rFonts w:ascii="Times New Roman" w:hAnsi="Times New Roman"/>
                <w:color w:val="000000"/>
              </w:rPr>
              <w:t>asumsi</w:t>
            </w:r>
            <w:proofErr w:type="spellEnd"/>
            <w:r>
              <w:rPr>
                <w:rFonts w:ascii="Times New Roman" w:hAnsi="Times New Roman"/>
                <w:color w:val="000000"/>
              </w:rPr>
              <w:t xml:space="preserve"> </w:t>
            </w:r>
            <w:proofErr w:type="spellStart"/>
            <w:r>
              <w:rPr>
                <w:rFonts w:ascii="Times New Roman" w:hAnsi="Times New Roman"/>
                <w:color w:val="000000"/>
              </w:rPr>
              <w:t>pertumbuhan</w:t>
            </w:r>
            <w:proofErr w:type="spellEnd"/>
            <w:r>
              <w:rPr>
                <w:rFonts w:ascii="Times New Roman" w:hAnsi="Times New Roman"/>
                <w:color w:val="000000"/>
              </w:rPr>
              <w:t xml:space="preserve"> </w:t>
            </w:r>
            <w:proofErr w:type="spellStart"/>
            <w:r>
              <w:rPr>
                <w:rFonts w:ascii="Times New Roman" w:hAnsi="Times New Roman"/>
                <w:color w:val="000000"/>
              </w:rPr>
              <w:t>sebelumnya</w:t>
            </w:r>
            <w:proofErr w:type="spellEnd"/>
            <w:r>
              <w:rPr>
                <w:rFonts w:ascii="Times New Roman" w:hAnsi="Times New Roman"/>
                <w:color w:val="000000"/>
              </w:rPr>
              <w:t xml:space="preserve"> dan </w:t>
            </w:r>
            <w:proofErr w:type="spellStart"/>
            <w:r>
              <w:rPr>
                <w:rFonts w:ascii="Times New Roman" w:hAnsi="Times New Roman"/>
                <w:color w:val="000000"/>
              </w:rPr>
              <w:t>relevansinya</w:t>
            </w:r>
            <w:proofErr w:type="spellEnd"/>
            <w:r>
              <w:rPr>
                <w:rFonts w:ascii="Times New Roman" w:hAnsi="Times New Roman"/>
                <w:color w:val="000000"/>
              </w:rPr>
              <w:t xml:space="preserve"> </w:t>
            </w:r>
            <w:proofErr w:type="spellStart"/>
            <w:r>
              <w:rPr>
                <w:rFonts w:ascii="Times New Roman" w:hAnsi="Times New Roman"/>
                <w:color w:val="000000"/>
              </w:rPr>
              <w:t>dengan</w:t>
            </w:r>
            <w:proofErr w:type="spellEnd"/>
            <w:r>
              <w:rPr>
                <w:rFonts w:ascii="Times New Roman" w:hAnsi="Times New Roman"/>
                <w:color w:val="000000"/>
              </w:rPr>
              <w:t xml:space="preserve"> </w:t>
            </w:r>
            <w:proofErr w:type="spellStart"/>
            <w:r>
              <w:rPr>
                <w:rFonts w:ascii="Times New Roman" w:hAnsi="Times New Roman"/>
                <w:color w:val="000000"/>
              </w:rPr>
              <w:t>kondisi</w:t>
            </w:r>
            <w:proofErr w:type="spellEnd"/>
            <w:r>
              <w:rPr>
                <w:rFonts w:ascii="Times New Roman" w:hAnsi="Times New Roman"/>
                <w:color w:val="000000"/>
              </w:rPr>
              <w:t xml:space="preserve"> </w:t>
            </w:r>
            <w:proofErr w:type="spellStart"/>
            <w:r>
              <w:rPr>
                <w:rFonts w:ascii="Times New Roman" w:hAnsi="Times New Roman"/>
                <w:color w:val="000000"/>
              </w:rPr>
              <w:t>banyak</w:t>
            </w:r>
            <w:proofErr w:type="spellEnd"/>
            <w:r>
              <w:rPr>
                <w:rFonts w:ascii="Times New Roman" w:hAnsi="Times New Roman"/>
                <w:color w:val="000000"/>
              </w:rPr>
              <w:t xml:space="preserve"> negara </w:t>
            </w:r>
            <w:proofErr w:type="spellStart"/>
            <w:r>
              <w:rPr>
                <w:rFonts w:ascii="Times New Roman" w:hAnsi="Times New Roman"/>
                <w:color w:val="000000"/>
              </w:rPr>
              <w:t>berkembang</w:t>
            </w:r>
            <w:proofErr w:type="spellEnd"/>
            <w:r>
              <w:rPr>
                <w:rFonts w:ascii="Times New Roman" w:hAnsi="Times New Roman"/>
                <w:color w:val="000000"/>
              </w:rPr>
              <w:t xml:space="preserve"> </w:t>
            </w:r>
            <w:proofErr w:type="spellStart"/>
            <w:r>
              <w:rPr>
                <w:rFonts w:ascii="Times New Roman" w:hAnsi="Times New Roman"/>
                <w:color w:val="000000"/>
              </w:rPr>
              <w:t>untuk</w:t>
            </w:r>
            <w:proofErr w:type="spellEnd"/>
            <w:r>
              <w:rPr>
                <w:rFonts w:ascii="Times New Roman" w:hAnsi="Times New Roman"/>
                <w:color w:val="000000"/>
              </w:rPr>
              <w:t xml:space="preserve"> </w:t>
            </w:r>
            <w:proofErr w:type="spellStart"/>
            <w:r>
              <w:rPr>
                <w:rFonts w:ascii="Times New Roman" w:hAnsi="Times New Roman"/>
                <w:color w:val="000000"/>
              </w:rPr>
              <w:t>tumbuh</w:t>
            </w:r>
            <w:proofErr w:type="spellEnd"/>
            <w:r>
              <w:rPr>
                <w:rFonts w:ascii="Times New Roman" w:hAnsi="Times New Roman"/>
                <w:color w:val="000000"/>
              </w:rPr>
              <w:t xml:space="preserve"> </w:t>
            </w:r>
            <w:proofErr w:type="spellStart"/>
            <w:r>
              <w:rPr>
                <w:rFonts w:ascii="Times New Roman" w:hAnsi="Times New Roman"/>
                <w:color w:val="000000"/>
              </w:rPr>
              <w:t>sejajar</w:t>
            </w:r>
            <w:proofErr w:type="spellEnd"/>
            <w:r>
              <w:rPr>
                <w:rFonts w:ascii="Times New Roman" w:hAnsi="Times New Roman"/>
                <w:color w:val="000000"/>
              </w:rPr>
              <w:t xml:space="preserve"> </w:t>
            </w:r>
            <w:proofErr w:type="spellStart"/>
            <w:r>
              <w:rPr>
                <w:rFonts w:ascii="Times New Roman" w:hAnsi="Times New Roman"/>
                <w:color w:val="000000"/>
              </w:rPr>
              <w:t>dengan</w:t>
            </w:r>
            <w:proofErr w:type="spellEnd"/>
            <w:r>
              <w:rPr>
                <w:rFonts w:ascii="Times New Roman" w:hAnsi="Times New Roman"/>
                <w:color w:val="000000"/>
              </w:rPr>
              <w:t xml:space="preserve"> negara </w:t>
            </w:r>
            <w:proofErr w:type="spellStart"/>
            <w:r>
              <w:rPr>
                <w:rFonts w:ascii="Times New Roman" w:hAnsi="Times New Roman"/>
                <w:color w:val="000000"/>
              </w:rPr>
              <w:t>maju</w:t>
            </w:r>
            <w:proofErr w:type="spellEnd"/>
            <w:r w:rsidR="00CA09DC">
              <w:rPr>
                <w:rFonts w:ascii="Times New Roman" w:hAnsi="Times New Roman"/>
                <w:color w:val="000000"/>
              </w:rPr>
              <w:t xml:space="preserve"> </w:t>
            </w:r>
            <w:sdt>
              <w:sdtPr>
                <w:rPr>
                  <w:rFonts w:ascii="Times New Roman" w:hAnsi="Times New Roman"/>
                  <w:color w:val="000000"/>
                </w:rPr>
                <w:tag w:val="MENDELEY_CITATION_v3_eyJjaXRhdGlvbklEIjoiTUVOREVMRVlfQ0lUQVRJT05fMjBiZjJkYjUtNzczMS00Mjc2LWI4Y2EtODAzMzEzZGM1Nzc3IiwicHJvcGVydGllcyI6eyJub3RlSW5kZXgiOjB9LCJpc0VkaXRlZCI6ZmFsc2UsIm1hbnVhbE92ZXJyaWRlIjp7ImlzTWFudWFsbHlPdmVycmlkZGVuIjpmYWxzZSwiY2l0ZXByb2NUZXh0IjoiKFNvZWdpYXJ0byBldCBhbC4sIDIwMjIpIiwibWFudWFsT3ZlcnJpZGVUZXh0IjoiIn0sImNpdGF0aW9uSXRlbXMiOlt7ImlkIjoiNTkzYWZmNzUtYzYzMS0zMmUzLWFmZjItZTk3ZjU1Y2MyZmRkIiwiaXRlbURhdGEiOnsidHlwZSI6InJlcG9ydCIsImlkIjoiNTkzYWZmNzUtYzYzMS0zMmUzLWFmZjItZTk3ZjU1Y2MyZmRk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"/>
                <w:id w:val="-908928293"/>
                <w:placeholder>
                  <w:docPart w:val="DefaultPlaceholder_-1854013440"/>
                </w:placeholder>
              </w:sdtPr>
              <w:sdtContent>
                <w:r w:rsidR="00CA09DC" w:rsidRPr="00CA09DC">
                  <w:rPr>
                    <w:rFonts w:ascii="Times New Roman" w:hAnsi="Times New Roman"/>
                    <w:color w:val="000000"/>
                  </w:rPr>
                  <w:t>(</w:t>
                </w:r>
                <w:proofErr w:type="spellStart"/>
                <w:r w:rsidR="00CA09DC" w:rsidRPr="00CA09DC">
                  <w:rPr>
                    <w:rFonts w:ascii="Times New Roman" w:hAnsi="Times New Roman"/>
                    <w:color w:val="000000"/>
                  </w:rPr>
                  <w:t>Soegiarto</w:t>
                </w:r>
                <w:proofErr w:type="spellEnd"/>
                <w:r w:rsidR="00CA09DC" w:rsidRPr="00CA09DC">
                  <w:rPr>
                    <w:rFonts w:ascii="Times New Roman" w:hAnsi="Times New Roman"/>
                    <w:color w:val="000000"/>
                  </w:rPr>
                  <w:t xml:space="preserve"> et al., 2022)</w:t>
                </w:r>
              </w:sdtContent>
            </w:sdt>
          </w:p>
        </w:tc>
        <w:tc>
          <w:tcPr>
            <w:tcW w:w="912" w:type="dxa"/>
          </w:tcPr>
          <w:p w14:paraId="6D6094D6" w14:textId="77777777" w:rsidR="001D06DC" w:rsidRPr="002D72FB" w:rsidRDefault="001D06DC">
            <w:pPr>
              <w:pStyle w:val="ListParagraph"/>
              <w:spacing w:before="600" w:after="840"/>
              <w:ind w:left="0"/>
              <w:jc w:val="center"/>
              <w:rPr>
                <w:rFonts w:ascii="Times New Roman" w:hAnsi="Times New Roman"/>
                <w:color w:val="000000"/>
              </w:rPr>
            </w:pPr>
          </w:p>
        </w:tc>
      </w:tr>
    </w:tbl>
    <w:p w14:paraId="701196DA" w14:textId="77777777" w:rsidR="00583B9E" w:rsidRDefault="00583B9E" w:rsidP="00583B9E">
      <w:pPr>
        <w:pStyle w:val="ListParagraph"/>
        <w:ind w:left="1287"/>
        <w:rPr>
          <w:rFonts w:ascii="Times New Roman" w:hAnsi="Times New Roman"/>
          <w:color w:val="000000"/>
        </w:rPr>
      </w:pPr>
    </w:p>
    <w:p w14:paraId="6DD52C3E" w14:textId="77777777" w:rsidR="00583B9E" w:rsidRPr="00771089" w:rsidRDefault="00583B9E" w:rsidP="00583B9E">
      <w:pPr>
        <w:pStyle w:val="ListParagraph"/>
        <w:numPr>
          <w:ilvl w:val="0"/>
          <w:numId w:val="9"/>
        </w:numPr>
        <w:spacing w:line="276" w:lineRule="auto"/>
        <w:ind w:hanging="720"/>
        <w:jc w:val="both"/>
        <w:rPr>
          <w:rFonts w:ascii="Times New Roman" w:hAnsi="Times New Roman"/>
          <w:b/>
          <w:color w:val="000000"/>
        </w:rPr>
      </w:pPr>
      <w:proofErr w:type="spellStart"/>
      <w:r w:rsidRPr="00771089">
        <w:rPr>
          <w:rFonts w:ascii="Times New Roman" w:hAnsi="Times New Roman"/>
          <w:b/>
          <w:color w:val="000000"/>
        </w:rPr>
        <w:t>Sebutkan</w:t>
      </w:r>
      <w:proofErr w:type="spellEnd"/>
      <w:r w:rsidRPr="00771089">
        <w:rPr>
          <w:rFonts w:ascii="Times New Roman" w:hAnsi="Times New Roman"/>
          <w:b/>
          <w:color w:val="000000"/>
        </w:rPr>
        <w:t xml:space="preserve"> dan </w:t>
      </w:r>
      <w:proofErr w:type="spellStart"/>
      <w:r w:rsidRPr="00771089">
        <w:rPr>
          <w:rFonts w:ascii="Times New Roman" w:hAnsi="Times New Roman"/>
          <w:b/>
          <w:color w:val="000000"/>
        </w:rPr>
        <w:t>jelaskan</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tujuan</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Orientasi</w:t>
      </w:r>
      <w:proofErr w:type="spellEnd"/>
      <w:r w:rsidRPr="00771089">
        <w:rPr>
          <w:rFonts w:ascii="Times New Roman" w:hAnsi="Times New Roman"/>
          <w:b/>
          <w:color w:val="000000"/>
        </w:rPr>
        <w:t xml:space="preserve"> dan </w:t>
      </w:r>
      <w:proofErr w:type="spellStart"/>
      <w:r w:rsidRPr="00771089">
        <w:rPr>
          <w:rFonts w:ascii="Times New Roman" w:hAnsi="Times New Roman"/>
          <w:b/>
          <w:color w:val="000000"/>
        </w:rPr>
        <w:t>Pelatihan</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dalam</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Manajemen</w:t>
      </w:r>
      <w:proofErr w:type="spellEnd"/>
      <w:r w:rsidRPr="00771089">
        <w:rPr>
          <w:rFonts w:ascii="Times New Roman" w:hAnsi="Times New Roman"/>
          <w:b/>
          <w:color w:val="000000"/>
        </w:rPr>
        <w:t xml:space="preserve"> SDM:</w:t>
      </w:r>
      <w:r>
        <w:rPr>
          <w:rFonts w:ascii="Times New Roman" w:hAnsi="Times New Roman"/>
          <w:b/>
          <w:color w:val="000000"/>
        </w:rPr>
        <w:t xml:space="preserve"> </w:t>
      </w:r>
      <w:r>
        <w:rPr>
          <w:rFonts w:ascii="Times New Roman" w:hAnsi="Times New Roman"/>
          <w:color w:val="000000"/>
        </w:rPr>
        <w:t>(</w:t>
      </w:r>
      <w:proofErr w:type="spellStart"/>
      <w:r>
        <w:rPr>
          <w:rFonts w:ascii="Times New Roman" w:hAnsi="Times New Roman"/>
          <w:color w:val="000000"/>
        </w:rPr>
        <w:t>maksimal</w:t>
      </w:r>
      <w:proofErr w:type="spellEnd"/>
      <w:r>
        <w:rPr>
          <w:rFonts w:ascii="Times New Roman" w:hAnsi="Times New Roman"/>
          <w:color w:val="000000"/>
        </w:rPr>
        <w:t xml:space="preserve"> 20 baris, </w:t>
      </w:r>
      <w:proofErr w:type="spellStart"/>
      <w:r>
        <w:rPr>
          <w:rFonts w:ascii="Times New Roman" w:hAnsi="Times New Roman"/>
          <w:color w:val="000000"/>
        </w:rPr>
        <w:t>skor</w:t>
      </w:r>
      <w:proofErr w:type="spellEnd"/>
      <w:r>
        <w:rPr>
          <w:rFonts w:ascii="Times New Roman" w:hAnsi="Times New Roman"/>
          <w:color w:val="000000"/>
        </w:rPr>
        <w:t xml:space="preserve"> </w:t>
      </w:r>
      <w:proofErr w:type="spellStart"/>
      <w:r>
        <w:rPr>
          <w:rFonts w:ascii="Times New Roman" w:hAnsi="Times New Roman"/>
          <w:color w:val="000000"/>
        </w:rPr>
        <w:t>nilai</w:t>
      </w:r>
      <w:proofErr w:type="spellEnd"/>
      <w:r>
        <w:rPr>
          <w:rFonts w:ascii="Times New Roman" w:hAnsi="Times New Roman"/>
          <w:color w:val="000000"/>
        </w:rPr>
        <w:t xml:space="preserve"> 10)</w:t>
      </w:r>
    </w:p>
    <w:p w14:paraId="260F3AE4" w14:textId="77777777" w:rsidR="00583B9E" w:rsidRDefault="00583B9E" w:rsidP="00583B9E">
      <w:pPr>
        <w:pStyle w:val="ListParagraph"/>
        <w:ind w:left="1287"/>
        <w:rPr>
          <w:rFonts w:ascii="Times New Roman" w:hAnsi="Times New Roman"/>
          <w:color w:val="000000"/>
        </w:rPr>
      </w:pPr>
      <w:proofErr w:type="spellStart"/>
      <w:r>
        <w:rPr>
          <w:rFonts w:ascii="Times New Roman" w:hAnsi="Times New Roman"/>
          <w:color w:val="000000"/>
        </w:rPr>
        <w:t>Tujuan</w:t>
      </w:r>
      <w:proofErr w:type="spellEnd"/>
      <w:r>
        <w:rPr>
          <w:rFonts w:ascii="Times New Roman" w:hAnsi="Times New Roman"/>
          <w:color w:val="000000"/>
        </w:rPr>
        <w:t xml:space="preserve"> </w:t>
      </w:r>
      <w:proofErr w:type="spellStart"/>
      <w:proofErr w:type="gramStart"/>
      <w:r>
        <w:rPr>
          <w:rFonts w:ascii="Times New Roman" w:hAnsi="Times New Roman"/>
          <w:color w:val="000000"/>
        </w:rPr>
        <w:t>Orientasi</w:t>
      </w:r>
      <w:proofErr w:type="spellEnd"/>
      <w:r>
        <w:rPr>
          <w:rFonts w:ascii="Times New Roman" w:hAnsi="Times New Roman"/>
          <w:color w:val="000000"/>
        </w:rPr>
        <w:t xml:space="preserve"> :</w:t>
      </w:r>
      <w:proofErr w:type="gramEnd"/>
    </w:p>
    <w:p w14:paraId="3152F3C0" w14:textId="77777777" w:rsidR="00583B9E" w:rsidRDefault="00583B9E" w:rsidP="00583B9E">
      <w:pPr>
        <w:pStyle w:val="ListParagraph"/>
        <w:numPr>
          <w:ilvl w:val="0"/>
          <w:numId w:val="10"/>
        </w:numPr>
        <w:spacing w:line="276" w:lineRule="auto"/>
        <w:rPr>
          <w:rFonts w:ascii="Times New Roman" w:hAnsi="Times New Roman"/>
          <w:color w:val="000000"/>
        </w:rPr>
      </w:pPr>
      <w:proofErr w:type="spellStart"/>
      <w:r w:rsidRPr="00CA592E">
        <w:rPr>
          <w:rFonts w:ascii="Times New Roman" w:hAnsi="Times New Roman"/>
          <w:color w:val="000000"/>
        </w:rPr>
        <w:t>Memberi</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perasaan</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diterima</w:t>
      </w:r>
      <w:proofErr w:type="spellEnd"/>
      <w:r w:rsidRPr="00CA592E">
        <w:rPr>
          <w:rFonts w:ascii="Times New Roman" w:hAnsi="Times New Roman"/>
          <w:color w:val="000000"/>
        </w:rPr>
        <w:t xml:space="preserve"> dan </w:t>
      </w:r>
      <w:proofErr w:type="spellStart"/>
      <w:r>
        <w:rPr>
          <w:rFonts w:ascii="Times New Roman" w:hAnsi="Times New Roman"/>
          <w:color w:val="000000"/>
        </w:rPr>
        <w:t>disambut</w:t>
      </w:r>
      <w:proofErr w:type="spellEnd"/>
      <w:r>
        <w:rPr>
          <w:rFonts w:ascii="Times New Roman" w:hAnsi="Times New Roman"/>
          <w:color w:val="000000"/>
        </w:rPr>
        <w:t xml:space="preserve"> </w:t>
      </w:r>
      <w:proofErr w:type="spellStart"/>
      <w:r>
        <w:rPr>
          <w:rFonts w:ascii="Times New Roman" w:hAnsi="Times New Roman"/>
          <w:color w:val="000000"/>
        </w:rPr>
        <w:t>sebagai</w:t>
      </w:r>
      <w:proofErr w:type="spellEnd"/>
      <w:r>
        <w:rPr>
          <w:rFonts w:ascii="Times New Roman" w:hAnsi="Times New Roman"/>
          <w:color w:val="000000"/>
        </w:rPr>
        <w:t xml:space="preserve"> </w:t>
      </w:r>
      <w:proofErr w:type="spellStart"/>
      <w:r>
        <w:rPr>
          <w:rFonts w:ascii="Times New Roman" w:hAnsi="Times New Roman"/>
          <w:color w:val="000000"/>
        </w:rPr>
        <w:t>bagian</w:t>
      </w:r>
      <w:proofErr w:type="spellEnd"/>
      <w:r>
        <w:rPr>
          <w:rFonts w:ascii="Times New Roman" w:hAnsi="Times New Roman"/>
          <w:color w:val="000000"/>
        </w:rPr>
        <w:t xml:space="preserve"> </w:t>
      </w:r>
      <w:proofErr w:type="spellStart"/>
      <w:r>
        <w:rPr>
          <w:rFonts w:ascii="Times New Roman" w:hAnsi="Times New Roman"/>
          <w:color w:val="000000"/>
        </w:rPr>
        <w:t>dari</w:t>
      </w:r>
      <w:proofErr w:type="spellEnd"/>
      <w:r>
        <w:rPr>
          <w:rFonts w:ascii="Times New Roman" w:hAnsi="Times New Roman"/>
          <w:color w:val="000000"/>
        </w:rPr>
        <w:t xml:space="preserve"> </w:t>
      </w:r>
      <w:proofErr w:type="spellStart"/>
      <w:r>
        <w:rPr>
          <w:rFonts w:ascii="Times New Roman" w:hAnsi="Times New Roman"/>
          <w:color w:val="000000"/>
        </w:rPr>
        <w:t>perusahaan</w:t>
      </w:r>
      <w:proofErr w:type="spellEnd"/>
    </w:p>
    <w:p w14:paraId="565DEC0F" w14:textId="77777777" w:rsidR="00583B9E" w:rsidRDefault="00583B9E" w:rsidP="00583B9E">
      <w:pPr>
        <w:pStyle w:val="ListParagraph"/>
        <w:numPr>
          <w:ilvl w:val="0"/>
          <w:numId w:val="10"/>
        </w:numPr>
        <w:spacing w:line="276" w:lineRule="auto"/>
        <w:rPr>
          <w:rFonts w:ascii="Times New Roman" w:hAnsi="Times New Roman"/>
          <w:color w:val="000000"/>
        </w:rPr>
      </w:pPr>
      <w:proofErr w:type="spellStart"/>
      <w:r w:rsidRPr="00CA592E">
        <w:rPr>
          <w:rFonts w:ascii="Times New Roman" w:hAnsi="Times New Roman"/>
          <w:color w:val="000000"/>
        </w:rPr>
        <w:t>Menyampaikan</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informasi</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dasar</w:t>
      </w:r>
      <w:proofErr w:type="spellEnd"/>
      <w:r w:rsidRPr="00CA592E">
        <w:rPr>
          <w:rFonts w:ascii="Times New Roman" w:hAnsi="Times New Roman"/>
          <w:color w:val="000000"/>
        </w:rPr>
        <w:t xml:space="preserve"> yang </w:t>
      </w:r>
      <w:proofErr w:type="spellStart"/>
      <w:r w:rsidRPr="00CA592E">
        <w:rPr>
          <w:rFonts w:ascii="Times New Roman" w:hAnsi="Times New Roman"/>
          <w:color w:val="000000"/>
        </w:rPr>
        <w:t>dapat</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dipakai</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untuk</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melakukan</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tugas</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dengan</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baik</w:t>
      </w:r>
      <w:proofErr w:type="spellEnd"/>
    </w:p>
    <w:p w14:paraId="68894673" w14:textId="05270AFB" w:rsidR="00583B9E" w:rsidRPr="000C1146" w:rsidRDefault="00583B9E" w:rsidP="000C1146">
      <w:pPr>
        <w:pStyle w:val="ListParagraph"/>
        <w:numPr>
          <w:ilvl w:val="0"/>
          <w:numId w:val="10"/>
        </w:numPr>
        <w:spacing w:line="276" w:lineRule="auto"/>
        <w:rPr>
          <w:rFonts w:ascii="Times New Roman" w:hAnsi="Times New Roman"/>
          <w:color w:val="000000"/>
        </w:rPr>
      </w:pPr>
      <w:proofErr w:type="spellStart"/>
      <w:r w:rsidRPr="00CA592E">
        <w:rPr>
          <w:rFonts w:ascii="Times New Roman" w:hAnsi="Times New Roman"/>
          <w:color w:val="000000"/>
        </w:rPr>
        <w:t>Membantu</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karyawan</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baru</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merasa</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nyaman</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dalam</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memulai</w:t>
      </w:r>
      <w:proofErr w:type="spellEnd"/>
      <w:r w:rsidRPr="00CA592E">
        <w:rPr>
          <w:rFonts w:ascii="Times New Roman" w:hAnsi="Times New Roman"/>
          <w:color w:val="000000"/>
        </w:rPr>
        <w:t xml:space="preserve"> </w:t>
      </w:r>
      <w:proofErr w:type="spellStart"/>
      <w:r w:rsidRPr="00CA592E">
        <w:rPr>
          <w:rFonts w:ascii="Times New Roman" w:hAnsi="Times New Roman"/>
          <w:color w:val="000000"/>
        </w:rPr>
        <w:t>bersosialisasi</w:t>
      </w:r>
      <w:proofErr w:type="spellEnd"/>
      <w:r w:rsidRPr="00CA592E">
        <w:rPr>
          <w:rFonts w:ascii="Times New Roman" w:hAnsi="Times New Roman"/>
          <w:color w:val="000000"/>
        </w:rPr>
        <w:t>.</w:t>
      </w:r>
    </w:p>
    <w:p w14:paraId="4664C571" w14:textId="77777777" w:rsidR="000C1146" w:rsidRDefault="000C1146" w:rsidP="00583B9E">
      <w:pPr>
        <w:pStyle w:val="ListParagraph"/>
        <w:ind w:left="1287"/>
        <w:rPr>
          <w:rFonts w:ascii="Times New Roman" w:hAnsi="Times New Roman"/>
          <w:color w:val="000000"/>
        </w:rPr>
      </w:pPr>
    </w:p>
    <w:p w14:paraId="03CACDD4" w14:textId="77777777" w:rsidR="000C1146" w:rsidRDefault="000C1146">
      <w:pPr>
        <w:rPr>
          <w:rFonts w:ascii="Times New Roman" w:hAnsi="Times New Roman"/>
          <w:color w:val="000000"/>
        </w:rPr>
      </w:pPr>
      <w:r>
        <w:rPr>
          <w:rFonts w:ascii="Times New Roman" w:hAnsi="Times New Roman"/>
          <w:color w:val="000000"/>
        </w:rPr>
        <w:br w:type="page"/>
      </w:r>
    </w:p>
    <w:p w14:paraId="75609380" w14:textId="22F7497C" w:rsidR="00583B9E" w:rsidRDefault="00583B9E" w:rsidP="00583B9E">
      <w:pPr>
        <w:pStyle w:val="ListParagraph"/>
        <w:ind w:left="1287"/>
        <w:rPr>
          <w:rFonts w:ascii="Times New Roman" w:hAnsi="Times New Roman"/>
          <w:color w:val="000000"/>
        </w:rPr>
      </w:pPr>
      <w:proofErr w:type="spellStart"/>
      <w:r>
        <w:rPr>
          <w:rFonts w:ascii="Times New Roman" w:hAnsi="Times New Roman"/>
          <w:color w:val="000000"/>
        </w:rPr>
        <w:lastRenderedPageBreak/>
        <w:t>Tujuan</w:t>
      </w:r>
      <w:proofErr w:type="spellEnd"/>
      <w:r>
        <w:rPr>
          <w:rFonts w:ascii="Times New Roman" w:hAnsi="Times New Roman"/>
          <w:color w:val="000000"/>
        </w:rPr>
        <w:t xml:space="preserve"> </w:t>
      </w:r>
      <w:proofErr w:type="spellStart"/>
      <w:proofErr w:type="gramStart"/>
      <w:r>
        <w:rPr>
          <w:rFonts w:ascii="Times New Roman" w:hAnsi="Times New Roman"/>
          <w:color w:val="000000"/>
        </w:rPr>
        <w:t>Pelatihan</w:t>
      </w:r>
      <w:proofErr w:type="spellEnd"/>
      <w:r>
        <w:rPr>
          <w:rFonts w:ascii="Times New Roman" w:hAnsi="Times New Roman"/>
          <w:color w:val="000000"/>
        </w:rPr>
        <w:t xml:space="preserve"> :</w:t>
      </w:r>
      <w:proofErr w:type="gramEnd"/>
    </w:p>
    <w:p w14:paraId="15077AA8" w14:textId="49447CB4" w:rsidR="00583B9E" w:rsidRPr="005D71FE" w:rsidRDefault="00583B9E" w:rsidP="00583B9E">
      <w:pPr>
        <w:pStyle w:val="ListParagraph"/>
        <w:numPr>
          <w:ilvl w:val="0"/>
          <w:numId w:val="11"/>
        </w:numPr>
        <w:spacing w:line="276" w:lineRule="auto"/>
        <w:rPr>
          <w:rFonts w:ascii="Times New Roman" w:hAnsi="Times New Roman"/>
          <w:color w:val="000000"/>
        </w:rPr>
      </w:pPr>
      <w:proofErr w:type="spellStart"/>
      <w:r w:rsidRPr="005D71FE">
        <w:rPr>
          <w:rFonts w:ascii="Times New Roman" w:hAnsi="Times New Roman"/>
          <w:color w:val="000000"/>
        </w:rPr>
        <w:t>Dapat</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memperbaiki</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keahlian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diri</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karyawan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seiring</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dengan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perkembangan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teknologi</w:t>
      </w:r>
      <w:proofErr w:type="spellEnd"/>
      <w:r w:rsidRPr="005D71FE">
        <w:rPr>
          <w:rFonts w:ascii="Times New Roman" w:hAnsi="Times New Roman"/>
          <w:color w:val="000000"/>
        </w:rPr>
        <w:t xml:space="preserve"> yang </w:t>
      </w:r>
      <w:proofErr w:type="spellStart"/>
      <w:r w:rsidRPr="005D71FE">
        <w:rPr>
          <w:rFonts w:ascii="Times New Roman" w:hAnsi="Times New Roman"/>
          <w:color w:val="000000"/>
        </w:rPr>
        <w:t>ada</w:t>
      </w:r>
      <w:proofErr w:type="spellEnd"/>
      <w:r w:rsidRPr="005D71FE">
        <w:rPr>
          <w:rFonts w:ascii="Times New Roman" w:hAnsi="Times New Roman"/>
          <w:color w:val="000000"/>
        </w:rPr>
        <w:t xml:space="preserve">. Hal </w:t>
      </w:r>
      <w:proofErr w:type="spellStart"/>
      <w:r w:rsidRPr="005D71FE">
        <w:rPr>
          <w:rFonts w:ascii="Times New Roman" w:hAnsi="Times New Roman"/>
          <w:color w:val="000000"/>
        </w:rPr>
        <w:t>ini</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penting</w:t>
      </w:r>
      <w:proofErr w:type="spellEnd"/>
      <w:r w:rsidRPr="005D71FE">
        <w:rPr>
          <w:rFonts w:ascii="Times New Roman" w:hAnsi="Times New Roman"/>
          <w:color w:val="000000"/>
        </w:rPr>
        <w:t xml:space="preserve"> agar </w:t>
      </w:r>
      <w:proofErr w:type="spellStart"/>
      <w:r w:rsidRPr="005D71FE">
        <w:rPr>
          <w:rFonts w:ascii="Times New Roman" w:hAnsi="Times New Roman"/>
          <w:color w:val="000000"/>
        </w:rPr>
        <w:t>kualitas</w:t>
      </w:r>
      <w:proofErr w:type="spellEnd"/>
      <w:r w:rsidRPr="005D71FE">
        <w:rPr>
          <w:rFonts w:ascii="Times New Roman" w:hAnsi="Times New Roman"/>
          <w:color w:val="000000"/>
        </w:rPr>
        <w:t xml:space="preserve"> productivity di </w:t>
      </w:r>
      <w:proofErr w:type="spellStart"/>
      <w:r w:rsidRPr="005D71FE">
        <w:rPr>
          <w:rFonts w:ascii="Times New Roman" w:hAnsi="Times New Roman"/>
          <w:color w:val="000000"/>
        </w:rPr>
        <w:t>perusahaan</w:t>
      </w:r>
      <w:proofErr w:type="spellEnd"/>
      <w:r w:rsidR="000C1146">
        <w:rPr>
          <w:rFonts w:ascii="Times New Roman" w:hAnsi="Times New Roman"/>
          <w:color w:val="000000"/>
        </w:rPr>
        <w:t xml:space="preserve"> </w:t>
      </w:r>
      <w:proofErr w:type="spellStart"/>
      <w:r w:rsidRPr="005D71FE">
        <w:rPr>
          <w:rFonts w:ascii="Times New Roman" w:hAnsi="Times New Roman"/>
          <w:color w:val="000000"/>
        </w:rPr>
        <w:t>dapat</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ditingkatkan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lebih</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baik</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lagi</w:t>
      </w:r>
      <w:proofErr w:type="spellEnd"/>
      <w:r w:rsidRPr="005D71FE">
        <w:rPr>
          <w:rFonts w:ascii="Times New Roman" w:hAnsi="Times New Roman"/>
          <w:color w:val="000000"/>
        </w:rPr>
        <w:t>.</w:t>
      </w:r>
    </w:p>
    <w:p w14:paraId="5AF93AE6" w14:textId="1592FE7D" w:rsidR="00583B9E" w:rsidRPr="005D71FE" w:rsidRDefault="00583B9E" w:rsidP="00583B9E">
      <w:pPr>
        <w:pStyle w:val="ListParagraph"/>
        <w:numPr>
          <w:ilvl w:val="0"/>
          <w:numId w:val="11"/>
        </w:numPr>
        <w:spacing w:line="276" w:lineRule="auto"/>
        <w:rPr>
          <w:rFonts w:ascii="Times New Roman" w:hAnsi="Times New Roman"/>
          <w:color w:val="000000"/>
        </w:rPr>
      </w:pPr>
      <w:r w:rsidRPr="005D71FE">
        <w:rPr>
          <w:rFonts w:ascii="Times New Roman" w:hAnsi="Times New Roman"/>
          <w:color w:val="000000"/>
        </w:rPr>
        <w:t xml:space="preserve">Mampu </w:t>
      </w:r>
      <w:proofErr w:type="spellStart"/>
      <w:r w:rsidRPr="005D71FE">
        <w:rPr>
          <w:rFonts w:ascii="Times New Roman" w:hAnsi="Times New Roman"/>
          <w:color w:val="000000"/>
        </w:rPr>
        <w:t>membantu</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memecahkan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setiap</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permasalahan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perusahaan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dengan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cepat</w:t>
      </w:r>
      <w:proofErr w:type="spellEnd"/>
      <w:r w:rsidRPr="005D71FE">
        <w:rPr>
          <w:rFonts w:ascii="Times New Roman" w:hAnsi="Times New Roman"/>
          <w:color w:val="000000"/>
        </w:rPr>
        <w:t xml:space="preserve"> dan </w:t>
      </w:r>
      <w:proofErr w:type="spellStart"/>
      <w:r w:rsidRPr="005D71FE">
        <w:rPr>
          <w:rFonts w:ascii="Times New Roman" w:hAnsi="Times New Roman"/>
          <w:color w:val="000000"/>
        </w:rPr>
        <w:t>tepat</w:t>
      </w:r>
      <w:proofErr w:type="spellEnd"/>
    </w:p>
    <w:p w14:paraId="2655686A" w14:textId="77777777" w:rsidR="00583B9E" w:rsidRPr="005D71FE" w:rsidRDefault="00583B9E" w:rsidP="00583B9E">
      <w:pPr>
        <w:pStyle w:val="ListParagraph"/>
        <w:numPr>
          <w:ilvl w:val="0"/>
          <w:numId w:val="11"/>
        </w:numPr>
        <w:spacing w:line="276" w:lineRule="auto"/>
        <w:rPr>
          <w:rFonts w:ascii="Times New Roman" w:hAnsi="Times New Roman"/>
          <w:color w:val="000000"/>
        </w:rPr>
      </w:pPr>
      <w:proofErr w:type="spellStart"/>
      <w:r w:rsidRPr="005D71FE">
        <w:rPr>
          <w:rFonts w:ascii="Times New Roman" w:hAnsi="Times New Roman"/>
          <w:color w:val="000000"/>
        </w:rPr>
        <w:t>Lebih</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kompeten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dalam</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melakukan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pekerjaan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sesuai</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arahan</w:t>
      </w:r>
      <w:proofErr w:type="spellEnd"/>
      <w:r w:rsidRPr="005D71FE">
        <w:rPr>
          <w:rFonts w:ascii="Times New Roman" w:hAnsi="Times New Roman"/>
          <w:color w:val="000000"/>
        </w:rPr>
        <w:t>.</w:t>
      </w:r>
    </w:p>
    <w:p w14:paraId="359382B3" w14:textId="77777777" w:rsidR="00583B9E" w:rsidRPr="005D71FE" w:rsidRDefault="00583B9E" w:rsidP="00583B9E">
      <w:pPr>
        <w:pStyle w:val="ListParagraph"/>
        <w:numPr>
          <w:ilvl w:val="0"/>
          <w:numId w:val="11"/>
        </w:numPr>
        <w:spacing w:line="276" w:lineRule="auto"/>
        <w:rPr>
          <w:rFonts w:ascii="Times New Roman" w:hAnsi="Times New Roman"/>
          <w:color w:val="000000"/>
        </w:rPr>
      </w:pPr>
      <w:proofErr w:type="spellStart"/>
      <w:r w:rsidRPr="005D71FE">
        <w:rPr>
          <w:rFonts w:ascii="Times New Roman" w:hAnsi="Times New Roman"/>
          <w:color w:val="000000"/>
        </w:rPr>
        <w:t>Dapat</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memberikan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arahan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kepada</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setiap</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karyawan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terhadap</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organisasi</w:t>
      </w:r>
      <w:proofErr w:type="spellEnd"/>
      <w:r w:rsidRPr="005D71FE">
        <w:rPr>
          <w:rFonts w:ascii="Times New Roman" w:hAnsi="Times New Roman"/>
          <w:color w:val="000000"/>
        </w:rPr>
        <w:t xml:space="preserve"> yang </w:t>
      </w:r>
      <w:proofErr w:type="spellStart"/>
      <w:r w:rsidRPr="005D71FE">
        <w:rPr>
          <w:rFonts w:ascii="Times New Roman" w:hAnsi="Times New Roman"/>
          <w:color w:val="000000"/>
        </w:rPr>
        <w:t>dibentuk</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dalam</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perusahaan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itu</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sendiri</w:t>
      </w:r>
      <w:proofErr w:type="spellEnd"/>
      <w:r w:rsidRPr="005D71FE">
        <w:rPr>
          <w:rFonts w:ascii="Times New Roman" w:hAnsi="Times New Roman"/>
          <w:color w:val="000000"/>
        </w:rPr>
        <w:t>.</w:t>
      </w:r>
    </w:p>
    <w:p w14:paraId="7709DED9" w14:textId="77777777" w:rsidR="00583B9E" w:rsidRPr="005D71FE" w:rsidRDefault="00583B9E" w:rsidP="00583B9E">
      <w:pPr>
        <w:pStyle w:val="ListParagraph"/>
        <w:numPr>
          <w:ilvl w:val="0"/>
          <w:numId w:val="11"/>
        </w:numPr>
        <w:spacing w:line="276" w:lineRule="auto"/>
        <w:rPr>
          <w:rFonts w:ascii="Times New Roman" w:hAnsi="Times New Roman"/>
          <w:color w:val="000000"/>
        </w:rPr>
      </w:pPr>
      <w:r w:rsidRPr="005D71FE">
        <w:rPr>
          <w:rFonts w:ascii="Times New Roman" w:hAnsi="Times New Roman"/>
          <w:color w:val="000000"/>
        </w:rPr>
        <w:t xml:space="preserve">Mampu </w:t>
      </w:r>
      <w:proofErr w:type="spellStart"/>
      <w:r w:rsidRPr="005D71FE">
        <w:rPr>
          <w:rFonts w:ascii="Times New Roman" w:hAnsi="Times New Roman"/>
          <w:color w:val="000000"/>
        </w:rPr>
        <w:t>meningkatkan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kemampuan</w:t>
      </w:r>
      <w:proofErr w:type="spellEnd"/>
      <w:r w:rsidRPr="005D71FE">
        <w:rPr>
          <w:rFonts w:ascii="Times New Roman" w:hAnsi="Times New Roman"/>
          <w:color w:val="000000"/>
        </w:rPr>
        <w:t xml:space="preserve"> yang </w:t>
      </w:r>
      <w:proofErr w:type="spellStart"/>
      <w:r w:rsidRPr="005D71FE">
        <w:rPr>
          <w:rFonts w:ascii="Times New Roman" w:hAnsi="Times New Roman"/>
          <w:color w:val="000000"/>
        </w:rPr>
        <w:t>dimiliki</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setiap</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karyawan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dalam</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melaksanakan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pekerjaan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sehingga</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hasil</w:t>
      </w:r>
      <w:proofErr w:type="spellEnd"/>
      <w:r w:rsidRPr="005D71FE">
        <w:rPr>
          <w:rFonts w:ascii="Times New Roman" w:hAnsi="Times New Roman"/>
          <w:color w:val="000000"/>
        </w:rPr>
        <w:t xml:space="preserve"> yang </w:t>
      </w:r>
      <w:proofErr w:type="spellStart"/>
      <w:r w:rsidRPr="005D71FE">
        <w:rPr>
          <w:rFonts w:ascii="Times New Roman" w:hAnsi="Times New Roman"/>
          <w:color w:val="000000"/>
        </w:rPr>
        <w:t>didapatkan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lebih</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maksimal</w:t>
      </w:r>
      <w:proofErr w:type="spellEnd"/>
      <w:r w:rsidRPr="005D71FE">
        <w:rPr>
          <w:rFonts w:ascii="Times New Roman" w:hAnsi="Times New Roman"/>
          <w:color w:val="000000"/>
        </w:rPr>
        <w:t>.</w:t>
      </w:r>
    </w:p>
    <w:p w14:paraId="50B71228" w14:textId="77777777" w:rsidR="00583B9E" w:rsidRPr="005D71FE" w:rsidRDefault="00583B9E" w:rsidP="00583B9E">
      <w:pPr>
        <w:pStyle w:val="ListParagraph"/>
        <w:numPr>
          <w:ilvl w:val="0"/>
          <w:numId w:val="11"/>
        </w:numPr>
        <w:spacing w:line="276" w:lineRule="auto"/>
        <w:rPr>
          <w:rFonts w:ascii="Times New Roman" w:hAnsi="Times New Roman"/>
          <w:color w:val="000000"/>
        </w:rPr>
      </w:pPr>
      <w:proofErr w:type="spellStart"/>
      <w:r w:rsidRPr="005D71FE">
        <w:rPr>
          <w:rFonts w:ascii="Times New Roman" w:hAnsi="Times New Roman"/>
          <w:color w:val="000000"/>
        </w:rPr>
        <w:t>Terbukti</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mampu</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meningkatkan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segi</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profesionalisme</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karyawan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dalam</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mengerjakan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pekerjaan</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secara</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disiplin</w:t>
      </w:r>
      <w:proofErr w:type="spellEnd"/>
      <w:r w:rsidRPr="005D71FE">
        <w:rPr>
          <w:rFonts w:ascii="Times New Roman" w:hAnsi="Times New Roman"/>
          <w:color w:val="000000"/>
        </w:rPr>
        <w:t xml:space="preserve"> dan </w:t>
      </w:r>
      <w:proofErr w:type="spellStart"/>
      <w:r w:rsidRPr="005D71FE">
        <w:rPr>
          <w:rFonts w:ascii="Times New Roman" w:hAnsi="Times New Roman"/>
          <w:color w:val="000000"/>
        </w:rPr>
        <w:t>tepat</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sesuai</w:t>
      </w:r>
      <w:proofErr w:type="spellEnd"/>
      <w:r w:rsidRPr="005D71FE">
        <w:rPr>
          <w:rFonts w:ascii="Times New Roman" w:hAnsi="Times New Roman"/>
          <w:color w:val="000000"/>
        </w:rPr>
        <w:t xml:space="preserve"> </w:t>
      </w:r>
      <w:proofErr w:type="spellStart"/>
      <w:r w:rsidRPr="005D71FE">
        <w:rPr>
          <w:rFonts w:ascii="Times New Roman" w:hAnsi="Times New Roman"/>
          <w:color w:val="000000"/>
        </w:rPr>
        <w:t>arahan</w:t>
      </w:r>
      <w:proofErr w:type="spellEnd"/>
      <w:r w:rsidRPr="005D71FE">
        <w:rPr>
          <w:rFonts w:ascii="Times New Roman" w:hAnsi="Times New Roman"/>
          <w:color w:val="000000"/>
        </w:rPr>
        <w:t>.</w:t>
      </w:r>
    </w:p>
    <w:p w14:paraId="1A4074F5" w14:textId="77777777" w:rsidR="00583B9E" w:rsidRDefault="00583B9E" w:rsidP="00583B9E">
      <w:pPr>
        <w:pStyle w:val="ListParagraph"/>
        <w:ind w:left="2007"/>
        <w:rPr>
          <w:rFonts w:ascii="Times New Roman" w:hAnsi="Times New Roman"/>
          <w:color w:val="000000"/>
        </w:rPr>
      </w:pPr>
    </w:p>
    <w:p w14:paraId="35D3881D" w14:textId="77777777" w:rsidR="00583B9E" w:rsidRPr="00CA592E" w:rsidRDefault="00583B9E" w:rsidP="00583B9E">
      <w:pPr>
        <w:pStyle w:val="ListParagraph"/>
        <w:ind w:left="1287"/>
        <w:rPr>
          <w:rFonts w:ascii="Times New Roman" w:hAnsi="Times New Roman"/>
          <w:color w:val="000000"/>
        </w:rPr>
      </w:pPr>
    </w:p>
    <w:p w14:paraId="0F19815A" w14:textId="77777777" w:rsidR="00583B9E" w:rsidRPr="00771089" w:rsidRDefault="00583B9E" w:rsidP="00583B9E">
      <w:pPr>
        <w:pStyle w:val="ListParagraph"/>
        <w:numPr>
          <w:ilvl w:val="0"/>
          <w:numId w:val="9"/>
        </w:numPr>
        <w:spacing w:line="276" w:lineRule="auto"/>
        <w:ind w:hanging="720"/>
        <w:jc w:val="both"/>
        <w:rPr>
          <w:rFonts w:ascii="Times New Roman" w:hAnsi="Times New Roman"/>
          <w:b/>
          <w:color w:val="000000"/>
        </w:rPr>
      </w:pPr>
      <w:proofErr w:type="spellStart"/>
      <w:r w:rsidRPr="00771089">
        <w:rPr>
          <w:rFonts w:ascii="Times New Roman" w:hAnsi="Times New Roman"/>
          <w:b/>
          <w:color w:val="000000"/>
        </w:rPr>
        <w:t>Kebijakan</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apa</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saja</w:t>
      </w:r>
      <w:proofErr w:type="spellEnd"/>
      <w:r w:rsidRPr="00771089">
        <w:rPr>
          <w:rFonts w:ascii="Times New Roman" w:hAnsi="Times New Roman"/>
          <w:b/>
          <w:color w:val="000000"/>
        </w:rPr>
        <w:t xml:space="preserve"> yang </w:t>
      </w:r>
      <w:proofErr w:type="spellStart"/>
      <w:r w:rsidRPr="00771089">
        <w:rPr>
          <w:rFonts w:ascii="Times New Roman" w:hAnsi="Times New Roman"/>
          <w:b/>
          <w:color w:val="000000"/>
        </w:rPr>
        <w:t>dilakukan</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seorang</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Manajer</w:t>
      </w:r>
      <w:proofErr w:type="spellEnd"/>
      <w:r w:rsidRPr="00771089">
        <w:rPr>
          <w:rFonts w:ascii="Times New Roman" w:hAnsi="Times New Roman"/>
          <w:b/>
          <w:color w:val="000000"/>
        </w:rPr>
        <w:t xml:space="preserve">, dan </w:t>
      </w:r>
      <w:proofErr w:type="spellStart"/>
      <w:r w:rsidRPr="00771089">
        <w:rPr>
          <w:rFonts w:ascii="Times New Roman" w:hAnsi="Times New Roman"/>
          <w:b/>
          <w:color w:val="000000"/>
        </w:rPr>
        <w:t>Karyawan</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dalam</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Manajemen</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Sumber</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Daya</w:t>
      </w:r>
      <w:proofErr w:type="spellEnd"/>
      <w:r w:rsidRPr="00771089">
        <w:rPr>
          <w:rFonts w:ascii="Times New Roman" w:hAnsi="Times New Roman"/>
          <w:b/>
          <w:color w:val="000000"/>
        </w:rPr>
        <w:t xml:space="preserve"> </w:t>
      </w:r>
      <w:proofErr w:type="spellStart"/>
      <w:r w:rsidRPr="00771089">
        <w:rPr>
          <w:rFonts w:ascii="Times New Roman" w:hAnsi="Times New Roman"/>
          <w:b/>
          <w:color w:val="000000"/>
        </w:rPr>
        <w:t>Manusia</w:t>
      </w:r>
      <w:proofErr w:type="spellEnd"/>
      <w:r w:rsidRPr="00771089">
        <w:rPr>
          <w:rFonts w:ascii="Times New Roman" w:hAnsi="Times New Roman"/>
          <w:b/>
          <w:color w:val="000000"/>
        </w:rPr>
        <w:t xml:space="preserve"> (MSDM)</w:t>
      </w:r>
      <w:r>
        <w:rPr>
          <w:rFonts w:ascii="Times New Roman" w:hAnsi="Times New Roman"/>
          <w:b/>
          <w:color w:val="000000"/>
        </w:rPr>
        <w:t xml:space="preserve">: </w:t>
      </w:r>
      <w:r>
        <w:rPr>
          <w:rFonts w:ascii="Times New Roman" w:hAnsi="Times New Roman"/>
          <w:color w:val="000000"/>
        </w:rPr>
        <w:t>(</w:t>
      </w:r>
      <w:proofErr w:type="spellStart"/>
      <w:r>
        <w:rPr>
          <w:rFonts w:ascii="Times New Roman" w:hAnsi="Times New Roman"/>
          <w:color w:val="000000"/>
        </w:rPr>
        <w:t>maksimal</w:t>
      </w:r>
      <w:proofErr w:type="spellEnd"/>
      <w:r>
        <w:rPr>
          <w:rFonts w:ascii="Times New Roman" w:hAnsi="Times New Roman"/>
          <w:color w:val="000000"/>
        </w:rPr>
        <w:t xml:space="preserve"> 20 baris, </w:t>
      </w:r>
      <w:proofErr w:type="spellStart"/>
      <w:r>
        <w:rPr>
          <w:rFonts w:ascii="Times New Roman" w:hAnsi="Times New Roman"/>
          <w:color w:val="000000"/>
        </w:rPr>
        <w:t>skor</w:t>
      </w:r>
      <w:proofErr w:type="spellEnd"/>
      <w:r>
        <w:rPr>
          <w:rFonts w:ascii="Times New Roman" w:hAnsi="Times New Roman"/>
          <w:color w:val="000000"/>
        </w:rPr>
        <w:t xml:space="preserve"> </w:t>
      </w:r>
      <w:proofErr w:type="spellStart"/>
      <w:r>
        <w:rPr>
          <w:rFonts w:ascii="Times New Roman" w:hAnsi="Times New Roman"/>
          <w:color w:val="000000"/>
        </w:rPr>
        <w:t>nilai</w:t>
      </w:r>
      <w:proofErr w:type="spellEnd"/>
      <w:r>
        <w:rPr>
          <w:rFonts w:ascii="Times New Roman" w:hAnsi="Times New Roman"/>
          <w:color w:val="000000"/>
        </w:rPr>
        <w:t xml:space="preserve"> 10)</w:t>
      </w:r>
    </w:p>
    <w:p w14:paraId="608411BD" w14:textId="77777777" w:rsidR="00583B9E" w:rsidRPr="00C32D8D" w:rsidRDefault="00583B9E" w:rsidP="00583B9E">
      <w:pPr>
        <w:pStyle w:val="ListParagraph"/>
        <w:numPr>
          <w:ilvl w:val="0"/>
          <w:numId w:val="12"/>
        </w:numPr>
        <w:spacing w:line="276" w:lineRule="auto"/>
        <w:rPr>
          <w:rFonts w:ascii="Times New Roman" w:hAnsi="Times New Roman"/>
          <w:color w:val="000000"/>
        </w:rPr>
      </w:pPr>
      <w:r w:rsidRPr="00C32D8D">
        <w:rPr>
          <w:rFonts w:ascii="Times New Roman" w:hAnsi="Times New Roman"/>
          <w:color w:val="000000"/>
        </w:rPr>
        <w:t>Employee Influence (</w:t>
      </w:r>
      <w:proofErr w:type="spellStart"/>
      <w:r w:rsidRPr="00C32D8D">
        <w:rPr>
          <w:rFonts w:ascii="Times New Roman" w:hAnsi="Times New Roman"/>
          <w:color w:val="000000"/>
        </w:rPr>
        <w:t>Pengaruh</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atau</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Keikutsertaan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Karyawan</w:t>
      </w:r>
      <w:proofErr w:type="spellEnd"/>
      <w:r w:rsidRPr="00C32D8D">
        <w:rPr>
          <w:rFonts w:ascii="Times New Roman" w:hAnsi="Times New Roman"/>
          <w:color w:val="000000"/>
        </w:rPr>
        <w:t>)</w:t>
      </w:r>
    </w:p>
    <w:p w14:paraId="45A97AC4" w14:textId="77777777" w:rsidR="00583B9E" w:rsidRDefault="00583B9E" w:rsidP="00583B9E">
      <w:pPr>
        <w:pStyle w:val="ListParagraph"/>
        <w:ind w:left="1080" w:firstLine="360"/>
        <w:rPr>
          <w:rFonts w:ascii="Times New Roman" w:hAnsi="Times New Roman"/>
          <w:color w:val="000000"/>
        </w:rPr>
      </w:pPr>
      <w:proofErr w:type="spellStart"/>
      <w:r w:rsidRPr="00C32D8D">
        <w:rPr>
          <w:rFonts w:ascii="Times New Roman" w:hAnsi="Times New Roman"/>
          <w:color w:val="000000"/>
        </w:rPr>
        <w:t>Meskipun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memiliki</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kewajiban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dalam</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mencapai</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tujuan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perusahaan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karyawan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tetap</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memiliki</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hak</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untuk</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ikut</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serta</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bukan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asal</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mengikuti</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saja</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dalam</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langkah-langkah</w:t>
      </w:r>
      <w:proofErr w:type="spellEnd"/>
      <w:r w:rsidRPr="00C32D8D">
        <w:rPr>
          <w:rFonts w:ascii="Times New Roman" w:hAnsi="Times New Roman"/>
          <w:color w:val="000000"/>
        </w:rPr>
        <w:t xml:space="preserve"> yang </w:t>
      </w:r>
      <w:proofErr w:type="spellStart"/>
      <w:r w:rsidRPr="00C32D8D">
        <w:rPr>
          <w:rFonts w:ascii="Times New Roman" w:hAnsi="Times New Roman"/>
          <w:color w:val="000000"/>
        </w:rPr>
        <w:t>akan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diambil</w:t>
      </w:r>
      <w:proofErr w:type="spellEnd"/>
      <w:r w:rsidRPr="00C32D8D">
        <w:rPr>
          <w:rFonts w:ascii="Times New Roman" w:hAnsi="Times New Roman"/>
          <w:color w:val="000000"/>
        </w:rPr>
        <w:t xml:space="preserve"> oleh </w:t>
      </w:r>
      <w:proofErr w:type="spellStart"/>
      <w:r w:rsidRPr="00C32D8D">
        <w:rPr>
          <w:rFonts w:ascii="Times New Roman" w:hAnsi="Times New Roman"/>
          <w:color w:val="000000"/>
        </w:rPr>
        <w:t>perusahaan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untuk</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mencapai</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tujuan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perusahaan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Diantaranya</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karyawan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dapat</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memberikan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masukan</w:t>
      </w:r>
      <w:proofErr w:type="spellEnd"/>
      <w:r w:rsidRPr="00C32D8D">
        <w:rPr>
          <w:rFonts w:ascii="Times New Roman" w:hAnsi="Times New Roman"/>
          <w:color w:val="000000"/>
        </w:rPr>
        <w:t xml:space="preserve">, saran, </w:t>
      </w:r>
      <w:proofErr w:type="spellStart"/>
      <w:r w:rsidRPr="00C32D8D">
        <w:rPr>
          <w:rFonts w:ascii="Times New Roman" w:hAnsi="Times New Roman"/>
          <w:color w:val="000000"/>
        </w:rPr>
        <w:t>bahkan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kritik</w:t>
      </w:r>
      <w:proofErr w:type="spellEnd"/>
      <w:r w:rsidRPr="00C32D8D">
        <w:rPr>
          <w:rFonts w:ascii="Times New Roman" w:hAnsi="Times New Roman"/>
          <w:color w:val="000000"/>
        </w:rPr>
        <w:t xml:space="preserve"> agar </w:t>
      </w:r>
      <w:proofErr w:type="spellStart"/>
      <w:r w:rsidRPr="00C32D8D">
        <w:rPr>
          <w:rFonts w:ascii="Times New Roman" w:hAnsi="Times New Roman"/>
          <w:color w:val="000000"/>
        </w:rPr>
        <w:t>perusahaan</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dapat</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beroperasi</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lebih</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baik</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lagi</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dalam</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mencapai</w:t>
      </w:r>
      <w:proofErr w:type="spellEnd"/>
      <w:r w:rsidRPr="00C32D8D">
        <w:rPr>
          <w:rFonts w:ascii="Times New Roman" w:hAnsi="Times New Roman"/>
          <w:color w:val="000000"/>
        </w:rPr>
        <w:t xml:space="preserve"> </w:t>
      </w:r>
      <w:proofErr w:type="spellStart"/>
      <w:r w:rsidRPr="00C32D8D">
        <w:rPr>
          <w:rFonts w:ascii="Times New Roman" w:hAnsi="Times New Roman"/>
          <w:color w:val="000000"/>
        </w:rPr>
        <w:t>tujuan</w:t>
      </w:r>
      <w:proofErr w:type="spellEnd"/>
      <w:r w:rsidRPr="00C32D8D">
        <w:rPr>
          <w:rFonts w:ascii="Times New Roman" w:hAnsi="Times New Roman"/>
          <w:color w:val="000000"/>
        </w:rPr>
        <w:t>.</w:t>
      </w:r>
    </w:p>
    <w:p w14:paraId="11D79BC1" w14:textId="77777777" w:rsidR="00583B9E" w:rsidRPr="00DD1093" w:rsidRDefault="00583B9E" w:rsidP="00583B9E">
      <w:pPr>
        <w:pStyle w:val="ListParagraph"/>
        <w:numPr>
          <w:ilvl w:val="0"/>
          <w:numId w:val="12"/>
        </w:numPr>
        <w:spacing w:line="276" w:lineRule="auto"/>
        <w:rPr>
          <w:rFonts w:ascii="Times New Roman" w:hAnsi="Times New Roman"/>
          <w:color w:val="000000"/>
        </w:rPr>
      </w:pPr>
      <w:r w:rsidRPr="00DD1093">
        <w:rPr>
          <w:rFonts w:ascii="Times New Roman" w:hAnsi="Times New Roman"/>
          <w:color w:val="000000"/>
        </w:rPr>
        <w:t>Human Resource Flow (Alur SDM)</w:t>
      </w:r>
    </w:p>
    <w:p w14:paraId="177EF9D5" w14:textId="77777777" w:rsidR="00583B9E" w:rsidRDefault="00583B9E" w:rsidP="00583B9E">
      <w:pPr>
        <w:pStyle w:val="ListParagraph"/>
        <w:ind w:left="1080" w:firstLine="360"/>
        <w:rPr>
          <w:rFonts w:ascii="Times New Roman" w:hAnsi="Times New Roman"/>
          <w:color w:val="000000"/>
        </w:rPr>
      </w:pPr>
      <w:proofErr w:type="spellStart"/>
      <w:r w:rsidRPr="00DD1093">
        <w:rPr>
          <w:rFonts w:ascii="Times New Roman" w:hAnsi="Times New Roman"/>
          <w:color w:val="000000"/>
        </w:rPr>
        <w:t>Sebagai</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suatu</w:t>
      </w:r>
      <w:proofErr w:type="spellEnd"/>
      <w:r w:rsidRPr="00DD1093">
        <w:rPr>
          <w:rFonts w:ascii="Times New Roman" w:hAnsi="Times New Roman"/>
          <w:color w:val="000000"/>
        </w:rPr>
        <w:t xml:space="preserve"> proses </w:t>
      </w:r>
      <w:proofErr w:type="spellStart"/>
      <w:r w:rsidRPr="00DD1093">
        <w:rPr>
          <w:rFonts w:ascii="Times New Roman" w:hAnsi="Times New Roman"/>
          <w:color w:val="000000"/>
        </w:rPr>
        <w:t>dalam</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mencapai</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tujuan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perusahaan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harus</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mengorganisasikan</w:t>
      </w:r>
      <w:proofErr w:type="spellEnd"/>
      <w:r w:rsidRPr="00DD1093">
        <w:rPr>
          <w:rFonts w:ascii="Times New Roman" w:hAnsi="Times New Roman"/>
          <w:color w:val="000000"/>
        </w:rPr>
        <w:t xml:space="preserve"> SDM </w:t>
      </w:r>
      <w:proofErr w:type="spellStart"/>
      <w:r w:rsidRPr="00DD1093">
        <w:rPr>
          <w:rFonts w:ascii="Times New Roman" w:hAnsi="Times New Roman"/>
          <w:color w:val="000000"/>
        </w:rPr>
        <w:t>ke</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dalam</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suatu</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mekanisme</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sistemik</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berupa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alur</w:t>
      </w:r>
      <w:proofErr w:type="spellEnd"/>
      <w:r w:rsidRPr="00DD1093">
        <w:rPr>
          <w:rFonts w:ascii="Times New Roman" w:hAnsi="Times New Roman"/>
          <w:color w:val="000000"/>
        </w:rPr>
        <w:t xml:space="preserve"> SDM (human resources flow). </w:t>
      </w:r>
      <w:proofErr w:type="spellStart"/>
      <w:r w:rsidRPr="00DD1093">
        <w:rPr>
          <w:rFonts w:ascii="Times New Roman" w:hAnsi="Times New Roman"/>
          <w:color w:val="000000"/>
        </w:rPr>
        <w:t>Kegiatan</w:t>
      </w:r>
      <w:proofErr w:type="spellEnd"/>
      <w:r w:rsidRPr="00DD1093">
        <w:rPr>
          <w:rFonts w:ascii="Times New Roman" w:hAnsi="Times New Roman"/>
          <w:color w:val="000000"/>
        </w:rPr>
        <w:t xml:space="preserve"> human resource flow </w:t>
      </w:r>
      <w:proofErr w:type="spellStart"/>
      <w:r w:rsidRPr="00DD1093">
        <w:rPr>
          <w:rFonts w:ascii="Times New Roman" w:hAnsi="Times New Roman"/>
          <w:color w:val="000000"/>
        </w:rPr>
        <w:t>ini</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mencakup</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perencanaan</w:t>
      </w:r>
      <w:proofErr w:type="spellEnd"/>
      <w:r w:rsidRPr="00DD1093">
        <w:rPr>
          <w:rFonts w:ascii="Times New Roman" w:hAnsi="Times New Roman"/>
          <w:color w:val="000000"/>
        </w:rPr>
        <w:t xml:space="preserve"> SDM, </w:t>
      </w:r>
      <w:proofErr w:type="spellStart"/>
      <w:r w:rsidRPr="00DD1093">
        <w:rPr>
          <w:rFonts w:ascii="Times New Roman" w:hAnsi="Times New Roman"/>
          <w:color w:val="000000"/>
        </w:rPr>
        <w:t>rekrutmen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serta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seleksi</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karyawan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perumusan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analisis</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jabatan</w:t>
      </w:r>
      <w:proofErr w:type="spellEnd"/>
      <w:r w:rsidRPr="00DD1093">
        <w:rPr>
          <w:rFonts w:ascii="Times New Roman" w:hAnsi="Times New Roman"/>
          <w:color w:val="000000"/>
        </w:rPr>
        <w:t xml:space="preserve">, dan </w:t>
      </w:r>
      <w:proofErr w:type="spellStart"/>
      <w:r w:rsidRPr="00DD1093">
        <w:rPr>
          <w:rFonts w:ascii="Times New Roman" w:hAnsi="Times New Roman"/>
          <w:color w:val="000000"/>
        </w:rPr>
        <w:t>seterusnya</w:t>
      </w:r>
      <w:proofErr w:type="spellEnd"/>
      <w:r w:rsidRPr="00DD1093">
        <w:rPr>
          <w:rFonts w:ascii="Times New Roman" w:hAnsi="Times New Roman"/>
          <w:color w:val="000000"/>
        </w:rPr>
        <w:t>.</w:t>
      </w:r>
    </w:p>
    <w:p w14:paraId="7D431520" w14:textId="77777777" w:rsidR="00583B9E" w:rsidRPr="00DD1093" w:rsidRDefault="00583B9E" w:rsidP="00583B9E">
      <w:pPr>
        <w:pStyle w:val="ListParagraph"/>
        <w:numPr>
          <w:ilvl w:val="0"/>
          <w:numId w:val="12"/>
        </w:numPr>
        <w:spacing w:line="276" w:lineRule="auto"/>
        <w:rPr>
          <w:rFonts w:ascii="Times New Roman" w:hAnsi="Times New Roman"/>
          <w:color w:val="000000"/>
        </w:rPr>
      </w:pPr>
      <w:r w:rsidRPr="00DD1093">
        <w:rPr>
          <w:rFonts w:ascii="Times New Roman" w:hAnsi="Times New Roman"/>
          <w:color w:val="000000"/>
        </w:rPr>
        <w:t>Rewards Systems (</w:t>
      </w:r>
      <w:proofErr w:type="spellStart"/>
      <w:r w:rsidRPr="00DD1093">
        <w:rPr>
          <w:rFonts w:ascii="Times New Roman" w:hAnsi="Times New Roman"/>
          <w:color w:val="000000"/>
        </w:rPr>
        <w:t>Sistem</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Penghargaan</w:t>
      </w:r>
      <w:proofErr w:type="spellEnd"/>
      <w:r w:rsidRPr="00DD1093">
        <w:rPr>
          <w:rFonts w:ascii="Times New Roman" w:hAnsi="Times New Roman"/>
          <w:color w:val="000000"/>
        </w:rPr>
        <w:t>)</w:t>
      </w:r>
    </w:p>
    <w:p w14:paraId="118E6809" w14:textId="77777777" w:rsidR="00583B9E" w:rsidRDefault="00583B9E" w:rsidP="00583B9E">
      <w:pPr>
        <w:pStyle w:val="ListParagraph"/>
        <w:ind w:left="1080" w:firstLine="360"/>
        <w:rPr>
          <w:rFonts w:ascii="Times New Roman" w:hAnsi="Times New Roman"/>
          <w:color w:val="000000"/>
        </w:rPr>
      </w:pPr>
      <w:proofErr w:type="spellStart"/>
      <w:r w:rsidRPr="00DD1093">
        <w:rPr>
          <w:rFonts w:ascii="Times New Roman" w:hAnsi="Times New Roman"/>
          <w:color w:val="000000"/>
        </w:rPr>
        <w:t>Sistem</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penghargaan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atau</w:t>
      </w:r>
      <w:proofErr w:type="spellEnd"/>
      <w:r w:rsidRPr="00DD1093">
        <w:rPr>
          <w:rFonts w:ascii="Times New Roman" w:hAnsi="Times New Roman"/>
          <w:color w:val="000000"/>
        </w:rPr>
        <w:t xml:space="preserve"> reward system </w:t>
      </w:r>
      <w:proofErr w:type="spellStart"/>
      <w:r w:rsidRPr="00DD1093">
        <w:rPr>
          <w:rFonts w:ascii="Times New Roman" w:hAnsi="Times New Roman"/>
          <w:color w:val="000000"/>
        </w:rPr>
        <w:t>berguna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untuk</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memotivasi</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kinerja</w:t>
      </w:r>
      <w:proofErr w:type="spellEnd"/>
      <w:r w:rsidRPr="00DD1093">
        <w:rPr>
          <w:rFonts w:ascii="Times New Roman" w:hAnsi="Times New Roman"/>
          <w:color w:val="000000"/>
        </w:rPr>
        <w:t xml:space="preserve"> para </w:t>
      </w:r>
      <w:proofErr w:type="spellStart"/>
      <w:r w:rsidRPr="00DD1093">
        <w:rPr>
          <w:rFonts w:ascii="Times New Roman" w:hAnsi="Times New Roman"/>
          <w:color w:val="000000"/>
        </w:rPr>
        <w:t>karyawan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dalam</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memberi</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hasil</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kerja</w:t>
      </w:r>
      <w:proofErr w:type="spellEnd"/>
      <w:r w:rsidRPr="00DD1093">
        <w:rPr>
          <w:rFonts w:ascii="Times New Roman" w:hAnsi="Times New Roman"/>
          <w:color w:val="000000"/>
        </w:rPr>
        <w:t xml:space="preserve"> yang </w:t>
      </w:r>
      <w:proofErr w:type="spellStart"/>
      <w:r w:rsidRPr="00DD1093">
        <w:rPr>
          <w:rFonts w:ascii="Times New Roman" w:hAnsi="Times New Roman"/>
          <w:color w:val="000000"/>
        </w:rPr>
        <w:t>maksimal</w:t>
      </w:r>
      <w:proofErr w:type="spellEnd"/>
      <w:r w:rsidRPr="00DD1093">
        <w:rPr>
          <w:rFonts w:ascii="Times New Roman" w:hAnsi="Times New Roman"/>
          <w:color w:val="000000"/>
        </w:rPr>
        <w:t xml:space="preserve"> dan optimal. Reward systems </w:t>
      </w:r>
      <w:proofErr w:type="spellStart"/>
      <w:r w:rsidRPr="00DD1093">
        <w:rPr>
          <w:rFonts w:ascii="Times New Roman" w:hAnsi="Times New Roman"/>
          <w:color w:val="000000"/>
        </w:rPr>
        <w:t>misalnya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dapat</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dilakukan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dengan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cara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pemberian</w:t>
      </w:r>
      <w:proofErr w:type="spellEnd"/>
      <w:r w:rsidRPr="00DD1093">
        <w:rPr>
          <w:rFonts w:ascii="Times New Roman" w:hAnsi="Times New Roman"/>
          <w:color w:val="000000"/>
        </w:rPr>
        <w:t xml:space="preserve"> bonus, </w:t>
      </w:r>
      <w:proofErr w:type="spellStart"/>
      <w:r w:rsidRPr="00DD1093">
        <w:rPr>
          <w:rFonts w:ascii="Times New Roman" w:hAnsi="Times New Roman"/>
          <w:color w:val="000000"/>
        </w:rPr>
        <w:t>insentif</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tambahan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hingga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mengadakan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penganugerahan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penghargaan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semacam</w:t>
      </w:r>
      <w:proofErr w:type="spellEnd"/>
      <w:r w:rsidRPr="00DD1093">
        <w:rPr>
          <w:rFonts w:ascii="Times New Roman" w:hAnsi="Times New Roman"/>
          <w:color w:val="000000"/>
        </w:rPr>
        <w:t xml:space="preserve"> ‘Employee of the Month’.</w:t>
      </w:r>
    </w:p>
    <w:p w14:paraId="1F39DB0B" w14:textId="77777777" w:rsidR="00583B9E" w:rsidRPr="00DD1093" w:rsidRDefault="00583B9E" w:rsidP="00583B9E">
      <w:pPr>
        <w:pStyle w:val="ListParagraph"/>
        <w:numPr>
          <w:ilvl w:val="0"/>
          <w:numId w:val="12"/>
        </w:numPr>
        <w:spacing w:line="276" w:lineRule="auto"/>
        <w:rPr>
          <w:rFonts w:ascii="Times New Roman" w:hAnsi="Times New Roman"/>
          <w:color w:val="000000"/>
        </w:rPr>
      </w:pPr>
      <w:r w:rsidRPr="00DD1093">
        <w:rPr>
          <w:rFonts w:ascii="Times New Roman" w:hAnsi="Times New Roman"/>
          <w:color w:val="000000"/>
        </w:rPr>
        <w:t>Work Systems (</w:t>
      </w:r>
      <w:proofErr w:type="spellStart"/>
      <w:r w:rsidRPr="00DD1093">
        <w:rPr>
          <w:rFonts w:ascii="Times New Roman" w:hAnsi="Times New Roman"/>
          <w:color w:val="000000"/>
        </w:rPr>
        <w:t>Sistem</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Kerja</w:t>
      </w:r>
      <w:proofErr w:type="spellEnd"/>
      <w:r w:rsidRPr="00DD1093">
        <w:rPr>
          <w:rFonts w:ascii="Times New Roman" w:hAnsi="Times New Roman"/>
          <w:color w:val="000000"/>
        </w:rPr>
        <w:t>)</w:t>
      </w:r>
    </w:p>
    <w:p w14:paraId="0994EA33" w14:textId="77777777" w:rsidR="00583B9E" w:rsidRDefault="00583B9E" w:rsidP="00583B9E">
      <w:pPr>
        <w:pStyle w:val="ListParagraph"/>
        <w:ind w:left="1080" w:firstLine="207"/>
        <w:rPr>
          <w:rFonts w:ascii="Times New Roman" w:hAnsi="Times New Roman"/>
          <w:color w:val="000000"/>
        </w:rPr>
      </w:pPr>
      <w:r w:rsidRPr="00DD1093">
        <w:rPr>
          <w:rFonts w:ascii="Times New Roman" w:hAnsi="Times New Roman"/>
          <w:color w:val="000000"/>
        </w:rPr>
        <w:t xml:space="preserve">Work system </w:t>
      </w:r>
      <w:proofErr w:type="spellStart"/>
      <w:r w:rsidRPr="00DD1093">
        <w:rPr>
          <w:rFonts w:ascii="Times New Roman" w:hAnsi="Times New Roman"/>
          <w:color w:val="000000"/>
        </w:rPr>
        <w:t>atau</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sistem</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kerja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diartikan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sebagai</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rangkaian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aktivitas</w:t>
      </w:r>
      <w:proofErr w:type="spellEnd"/>
      <w:r w:rsidRPr="00DD1093">
        <w:rPr>
          <w:rFonts w:ascii="Times New Roman" w:hAnsi="Times New Roman"/>
          <w:color w:val="000000"/>
        </w:rPr>
        <w:t xml:space="preserve"> yang </w:t>
      </w:r>
      <w:proofErr w:type="spellStart"/>
      <w:r w:rsidRPr="00DD1093">
        <w:rPr>
          <w:rFonts w:ascii="Times New Roman" w:hAnsi="Times New Roman"/>
          <w:color w:val="000000"/>
        </w:rPr>
        <w:t>dipadukan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untuk</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menghasilkan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suatu</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benda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atau</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jasa</w:t>
      </w:r>
      <w:proofErr w:type="spellEnd"/>
      <w:r w:rsidRPr="00DD1093">
        <w:rPr>
          <w:rFonts w:ascii="Times New Roman" w:hAnsi="Times New Roman"/>
          <w:color w:val="000000"/>
        </w:rPr>
        <w:t xml:space="preserve"> yang </w:t>
      </w:r>
      <w:proofErr w:type="spellStart"/>
      <w:r w:rsidRPr="00DD1093">
        <w:rPr>
          <w:rFonts w:ascii="Times New Roman" w:hAnsi="Times New Roman"/>
          <w:color w:val="000000"/>
        </w:rPr>
        <w:t>meng</w:t>
      </w:r>
      <w:r>
        <w:rPr>
          <w:rFonts w:ascii="Times New Roman" w:hAnsi="Times New Roman"/>
          <w:color w:val="000000"/>
        </w:rPr>
        <w:t>hasilkan</w:t>
      </w:r>
      <w:proofErr w:type="spellEnd"/>
      <w:r>
        <w:rPr>
          <w:rFonts w:ascii="Times New Roman" w:hAnsi="Times New Roman"/>
          <w:color w:val="000000"/>
        </w:rPr>
        <w:t xml:space="preserve"> </w:t>
      </w:r>
      <w:proofErr w:type="spellStart"/>
      <w:r>
        <w:rPr>
          <w:rFonts w:ascii="Times New Roman" w:hAnsi="Times New Roman"/>
          <w:color w:val="000000"/>
        </w:rPr>
        <w:t>keuntungan</w:t>
      </w:r>
      <w:proofErr w:type="spellEnd"/>
      <w:r>
        <w:rPr>
          <w:rFonts w:ascii="Times New Roman" w:hAnsi="Times New Roman"/>
          <w:color w:val="000000"/>
        </w:rPr>
        <w:t xml:space="preserve"> </w:t>
      </w:r>
      <w:proofErr w:type="spellStart"/>
      <w:r>
        <w:rPr>
          <w:rFonts w:ascii="Times New Roman" w:hAnsi="Times New Roman"/>
          <w:color w:val="000000"/>
        </w:rPr>
        <w:t>perusahaan</w:t>
      </w:r>
      <w:proofErr w:type="spellEnd"/>
      <w:r>
        <w:rPr>
          <w:rFonts w:ascii="Times New Roman" w:hAnsi="Times New Roman"/>
          <w:color w:val="000000"/>
        </w:rPr>
        <w:t xml:space="preserve">. </w:t>
      </w:r>
      <w:proofErr w:type="spellStart"/>
      <w:r w:rsidRPr="00DD1093">
        <w:rPr>
          <w:rFonts w:ascii="Times New Roman" w:hAnsi="Times New Roman"/>
          <w:color w:val="000000"/>
        </w:rPr>
        <w:t>Sistem</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kerja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berfungsi</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mengatur</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bagaimana</w:t>
      </w:r>
      <w:proofErr w:type="spellEnd"/>
      <w:r w:rsidRPr="00DD1093">
        <w:rPr>
          <w:rFonts w:ascii="Times New Roman" w:hAnsi="Times New Roman"/>
          <w:color w:val="000000"/>
        </w:rPr>
        <w:t xml:space="preserve"> dan </w:t>
      </w:r>
      <w:proofErr w:type="spellStart"/>
      <w:r w:rsidRPr="00DD1093">
        <w:rPr>
          <w:rFonts w:ascii="Times New Roman" w:hAnsi="Times New Roman"/>
          <w:color w:val="000000"/>
        </w:rPr>
        <w:t>dengan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cara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apa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barang</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atau</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jasa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tersebut</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diproduksi</w:t>
      </w:r>
      <w:proofErr w:type="spellEnd"/>
      <w:r w:rsidRPr="00DD1093">
        <w:rPr>
          <w:rFonts w:ascii="Times New Roman" w:hAnsi="Times New Roman"/>
          <w:color w:val="000000"/>
        </w:rPr>
        <w:t xml:space="preserve">. Oleh </w:t>
      </w:r>
      <w:proofErr w:type="spellStart"/>
      <w:r w:rsidRPr="00DD1093">
        <w:rPr>
          <w:rFonts w:ascii="Times New Roman" w:hAnsi="Times New Roman"/>
          <w:color w:val="000000"/>
        </w:rPr>
        <w:t>karena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itulah</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operasi</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sistem</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kerja</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banyak</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melibatkan</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faktor</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manusia</w:t>
      </w:r>
      <w:proofErr w:type="spellEnd"/>
      <w:r w:rsidRPr="00DD1093">
        <w:rPr>
          <w:rFonts w:ascii="Times New Roman" w:hAnsi="Times New Roman"/>
          <w:color w:val="000000"/>
        </w:rPr>
        <w:t xml:space="preserve"> dan </w:t>
      </w:r>
      <w:proofErr w:type="spellStart"/>
      <w:r w:rsidRPr="00DD1093">
        <w:rPr>
          <w:rFonts w:ascii="Times New Roman" w:hAnsi="Times New Roman"/>
          <w:color w:val="000000"/>
        </w:rPr>
        <w:t>alat</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atau</w:t>
      </w:r>
      <w:proofErr w:type="spellEnd"/>
      <w:r w:rsidRPr="00DD1093">
        <w:rPr>
          <w:rFonts w:ascii="Times New Roman" w:hAnsi="Times New Roman"/>
          <w:color w:val="000000"/>
        </w:rPr>
        <w:t xml:space="preserve"> </w:t>
      </w:r>
      <w:proofErr w:type="spellStart"/>
      <w:r w:rsidRPr="00DD1093">
        <w:rPr>
          <w:rFonts w:ascii="Times New Roman" w:hAnsi="Times New Roman"/>
          <w:color w:val="000000"/>
        </w:rPr>
        <w:t>mesin</w:t>
      </w:r>
      <w:proofErr w:type="spellEnd"/>
      <w:r w:rsidRPr="00DD1093">
        <w:rPr>
          <w:rFonts w:ascii="Times New Roman" w:hAnsi="Times New Roman"/>
          <w:color w:val="000000"/>
        </w:rPr>
        <w:t>.</w:t>
      </w:r>
    </w:p>
    <w:p w14:paraId="30E958A8" w14:textId="77777777" w:rsidR="00583B9E" w:rsidRPr="00C32D8D" w:rsidRDefault="00583B9E" w:rsidP="00583B9E">
      <w:pPr>
        <w:pStyle w:val="ListParagraph"/>
        <w:ind w:left="567"/>
        <w:rPr>
          <w:rFonts w:ascii="Times New Roman" w:hAnsi="Times New Roman"/>
          <w:color w:val="000000"/>
        </w:rPr>
      </w:pPr>
    </w:p>
    <w:p w14:paraId="02FAEC5E" w14:textId="77777777" w:rsidR="00583B9E" w:rsidRPr="00771089" w:rsidRDefault="00583B9E" w:rsidP="00583B9E">
      <w:pPr>
        <w:pStyle w:val="ListParagraph"/>
        <w:numPr>
          <w:ilvl w:val="0"/>
          <w:numId w:val="9"/>
        </w:numPr>
        <w:spacing w:line="276" w:lineRule="auto"/>
        <w:ind w:hanging="720"/>
        <w:jc w:val="both"/>
        <w:rPr>
          <w:rFonts w:ascii="Times New Roman" w:hAnsi="Times New Roman"/>
          <w:b/>
          <w:color w:val="000000"/>
        </w:rPr>
      </w:pPr>
      <w:proofErr w:type="spellStart"/>
      <w:r>
        <w:rPr>
          <w:rFonts w:ascii="Times New Roman" w:hAnsi="Times New Roman"/>
          <w:b/>
          <w:color w:val="000000"/>
        </w:rPr>
        <w:t>Buatkan</w:t>
      </w:r>
      <w:proofErr w:type="spellEnd"/>
      <w:r>
        <w:rPr>
          <w:rFonts w:ascii="Times New Roman" w:hAnsi="Times New Roman"/>
          <w:b/>
          <w:color w:val="000000"/>
        </w:rPr>
        <w:t xml:space="preserve"> Daftar </w:t>
      </w:r>
      <w:proofErr w:type="spellStart"/>
      <w:r>
        <w:rPr>
          <w:rFonts w:ascii="Times New Roman" w:hAnsi="Times New Roman"/>
          <w:b/>
          <w:color w:val="000000"/>
        </w:rPr>
        <w:t>Gaji</w:t>
      </w:r>
      <w:proofErr w:type="spellEnd"/>
      <w:r>
        <w:rPr>
          <w:rFonts w:ascii="Times New Roman" w:hAnsi="Times New Roman"/>
          <w:b/>
          <w:color w:val="000000"/>
        </w:rPr>
        <w:t xml:space="preserve"> dan </w:t>
      </w:r>
      <w:proofErr w:type="spellStart"/>
      <w:r>
        <w:rPr>
          <w:rFonts w:ascii="Times New Roman" w:hAnsi="Times New Roman"/>
          <w:b/>
          <w:color w:val="000000"/>
        </w:rPr>
        <w:t>tunjangan</w:t>
      </w:r>
      <w:proofErr w:type="spellEnd"/>
      <w:r>
        <w:rPr>
          <w:rFonts w:ascii="Times New Roman" w:hAnsi="Times New Roman"/>
          <w:b/>
          <w:color w:val="000000"/>
        </w:rPr>
        <w:t xml:space="preserve"> </w:t>
      </w:r>
      <w:proofErr w:type="spellStart"/>
      <w:r>
        <w:rPr>
          <w:rFonts w:ascii="Times New Roman" w:hAnsi="Times New Roman"/>
          <w:b/>
          <w:color w:val="000000"/>
        </w:rPr>
        <w:t>lainnya</w:t>
      </w:r>
      <w:proofErr w:type="spellEnd"/>
      <w:r>
        <w:rPr>
          <w:rFonts w:ascii="Times New Roman" w:hAnsi="Times New Roman"/>
          <w:b/>
          <w:color w:val="000000"/>
        </w:rPr>
        <w:t xml:space="preserve"> </w:t>
      </w:r>
      <w:proofErr w:type="spellStart"/>
      <w:r>
        <w:rPr>
          <w:rFonts w:ascii="Times New Roman" w:hAnsi="Times New Roman"/>
          <w:b/>
          <w:color w:val="000000"/>
        </w:rPr>
        <w:t>sesuai</w:t>
      </w:r>
      <w:proofErr w:type="spellEnd"/>
      <w:r>
        <w:rPr>
          <w:rFonts w:ascii="Times New Roman" w:hAnsi="Times New Roman"/>
          <w:b/>
          <w:color w:val="000000"/>
        </w:rPr>
        <w:t xml:space="preserve"> </w:t>
      </w:r>
      <w:proofErr w:type="spellStart"/>
      <w:r>
        <w:rPr>
          <w:rFonts w:ascii="Times New Roman" w:hAnsi="Times New Roman"/>
          <w:b/>
          <w:color w:val="000000"/>
        </w:rPr>
        <w:t>dengan</w:t>
      </w:r>
      <w:proofErr w:type="spellEnd"/>
      <w:r>
        <w:rPr>
          <w:rFonts w:ascii="Times New Roman" w:hAnsi="Times New Roman"/>
          <w:b/>
          <w:color w:val="000000"/>
        </w:rPr>
        <w:t xml:space="preserve"> </w:t>
      </w:r>
      <w:proofErr w:type="spellStart"/>
      <w:r>
        <w:rPr>
          <w:rFonts w:ascii="Times New Roman" w:hAnsi="Times New Roman"/>
          <w:b/>
          <w:color w:val="000000"/>
        </w:rPr>
        <w:t>golongan</w:t>
      </w:r>
      <w:proofErr w:type="spellEnd"/>
      <w:r>
        <w:rPr>
          <w:rFonts w:ascii="Times New Roman" w:hAnsi="Times New Roman"/>
          <w:b/>
          <w:color w:val="000000"/>
        </w:rPr>
        <w:t xml:space="preserve">, </w:t>
      </w:r>
      <w:proofErr w:type="spellStart"/>
      <w:r>
        <w:rPr>
          <w:rFonts w:ascii="Times New Roman" w:hAnsi="Times New Roman"/>
          <w:b/>
          <w:color w:val="000000"/>
        </w:rPr>
        <w:t>pangkat</w:t>
      </w:r>
      <w:proofErr w:type="spellEnd"/>
      <w:r>
        <w:rPr>
          <w:rFonts w:ascii="Times New Roman" w:hAnsi="Times New Roman"/>
          <w:b/>
          <w:color w:val="000000"/>
        </w:rPr>
        <w:t xml:space="preserve">, </w:t>
      </w:r>
      <w:proofErr w:type="spellStart"/>
      <w:r>
        <w:rPr>
          <w:rFonts w:ascii="Times New Roman" w:hAnsi="Times New Roman"/>
          <w:b/>
          <w:color w:val="000000"/>
        </w:rPr>
        <w:t>jabatan</w:t>
      </w:r>
      <w:proofErr w:type="spellEnd"/>
      <w:r>
        <w:rPr>
          <w:rFonts w:ascii="Times New Roman" w:hAnsi="Times New Roman"/>
          <w:b/>
          <w:color w:val="000000"/>
        </w:rPr>
        <w:t xml:space="preserve"> (</w:t>
      </w:r>
      <w:proofErr w:type="spellStart"/>
      <w:r>
        <w:rPr>
          <w:rFonts w:ascii="Times New Roman" w:hAnsi="Times New Roman"/>
          <w:b/>
          <w:color w:val="000000"/>
        </w:rPr>
        <w:t>dia</w:t>
      </w:r>
      <w:proofErr w:type="spellEnd"/>
      <w:r>
        <w:rPr>
          <w:rFonts w:ascii="Times New Roman" w:hAnsi="Times New Roman"/>
          <w:b/>
          <w:color w:val="000000"/>
        </w:rPr>
        <w:t xml:space="preserve"> </w:t>
      </w:r>
      <w:proofErr w:type="spellStart"/>
      <w:r>
        <w:rPr>
          <w:rFonts w:ascii="Times New Roman" w:hAnsi="Times New Roman"/>
          <w:b/>
          <w:color w:val="000000"/>
        </w:rPr>
        <w:t>seorang</w:t>
      </w:r>
      <w:proofErr w:type="spellEnd"/>
      <w:r>
        <w:rPr>
          <w:rFonts w:ascii="Times New Roman" w:hAnsi="Times New Roman"/>
          <w:b/>
          <w:color w:val="000000"/>
        </w:rPr>
        <w:t xml:space="preserve"> </w:t>
      </w:r>
      <w:proofErr w:type="spellStart"/>
      <w:r>
        <w:rPr>
          <w:rFonts w:ascii="Times New Roman" w:hAnsi="Times New Roman"/>
          <w:b/>
          <w:color w:val="000000"/>
        </w:rPr>
        <w:t>kepala</w:t>
      </w:r>
      <w:proofErr w:type="spellEnd"/>
      <w:r>
        <w:rPr>
          <w:rFonts w:ascii="Times New Roman" w:hAnsi="Times New Roman"/>
          <w:b/>
          <w:color w:val="000000"/>
        </w:rPr>
        <w:t xml:space="preserve"> </w:t>
      </w:r>
      <w:proofErr w:type="spellStart"/>
      <w:r>
        <w:rPr>
          <w:rFonts w:ascii="Times New Roman" w:hAnsi="Times New Roman"/>
          <w:b/>
          <w:color w:val="000000"/>
        </w:rPr>
        <w:t>Bidang</w:t>
      </w:r>
      <w:proofErr w:type="spellEnd"/>
      <w:r>
        <w:rPr>
          <w:rFonts w:ascii="Times New Roman" w:hAnsi="Times New Roman"/>
          <w:b/>
          <w:color w:val="000000"/>
        </w:rPr>
        <w:t>/</w:t>
      </w:r>
      <w:proofErr w:type="spellStart"/>
      <w:r>
        <w:rPr>
          <w:rFonts w:ascii="Times New Roman" w:hAnsi="Times New Roman"/>
          <w:b/>
          <w:color w:val="000000"/>
        </w:rPr>
        <w:t>pimpinan</w:t>
      </w:r>
      <w:proofErr w:type="spellEnd"/>
      <w:r>
        <w:rPr>
          <w:rFonts w:ascii="Times New Roman" w:hAnsi="Times New Roman"/>
          <w:b/>
          <w:color w:val="000000"/>
        </w:rPr>
        <w:t>/</w:t>
      </w:r>
      <w:proofErr w:type="spellStart"/>
      <w:r>
        <w:rPr>
          <w:rFonts w:ascii="Times New Roman" w:hAnsi="Times New Roman"/>
          <w:b/>
          <w:color w:val="000000"/>
        </w:rPr>
        <w:t>Ketua</w:t>
      </w:r>
      <w:proofErr w:type="spellEnd"/>
      <w:r>
        <w:rPr>
          <w:rFonts w:ascii="Times New Roman" w:hAnsi="Times New Roman"/>
          <w:b/>
          <w:color w:val="000000"/>
        </w:rPr>
        <w:t xml:space="preserve">) </w:t>
      </w:r>
      <w:proofErr w:type="spellStart"/>
      <w:r>
        <w:rPr>
          <w:rFonts w:ascii="Times New Roman" w:hAnsi="Times New Roman"/>
          <w:b/>
          <w:color w:val="000000"/>
        </w:rPr>
        <w:t>khususnya</w:t>
      </w:r>
      <w:proofErr w:type="spellEnd"/>
      <w:r>
        <w:rPr>
          <w:rFonts w:ascii="Times New Roman" w:hAnsi="Times New Roman"/>
          <w:b/>
          <w:color w:val="000000"/>
        </w:rPr>
        <w:t xml:space="preserve"> </w:t>
      </w:r>
      <w:proofErr w:type="spellStart"/>
      <w:r>
        <w:rPr>
          <w:rFonts w:ascii="Times New Roman" w:hAnsi="Times New Roman"/>
          <w:b/>
          <w:color w:val="000000"/>
        </w:rPr>
        <w:t>untuk</w:t>
      </w:r>
      <w:proofErr w:type="spellEnd"/>
      <w:r>
        <w:rPr>
          <w:rFonts w:ascii="Times New Roman" w:hAnsi="Times New Roman"/>
          <w:b/>
          <w:color w:val="000000"/>
        </w:rPr>
        <w:t xml:space="preserve"> </w:t>
      </w:r>
      <w:proofErr w:type="spellStart"/>
      <w:r>
        <w:rPr>
          <w:rFonts w:ascii="Times New Roman" w:hAnsi="Times New Roman"/>
          <w:b/>
          <w:color w:val="000000"/>
        </w:rPr>
        <w:t>Apatur</w:t>
      </w:r>
      <w:proofErr w:type="spellEnd"/>
      <w:r>
        <w:rPr>
          <w:rFonts w:ascii="Times New Roman" w:hAnsi="Times New Roman"/>
          <w:b/>
          <w:color w:val="000000"/>
        </w:rPr>
        <w:t xml:space="preserve"> </w:t>
      </w:r>
      <w:proofErr w:type="spellStart"/>
      <w:r>
        <w:rPr>
          <w:rFonts w:ascii="Times New Roman" w:hAnsi="Times New Roman"/>
          <w:b/>
          <w:color w:val="000000"/>
        </w:rPr>
        <w:lastRenderedPageBreak/>
        <w:t>Sipil</w:t>
      </w:r>
      <w:proofErr w:type="spellEnd"/>
      <w:r>
        <w:rPr>
          <w:rFonts w:ascii="Times New Roman" w:hAnsi="Times New Roman"/>
          <w:b/>
          <w:color w:val="000000"/>
        </w:rPr>
        <w:t xml:space="preserve"> Negara (ASN) di </w:t>
      </w:r>
      <w:proofErr w:type="spellStart"/>
      <w:r>
        <w:rPr>
          <w:rFonts w:ascii="Times New Roman" w:hAnsi="Times New Roman"/>
          <w:b/>
          <w:color w:val="000000"/>
        </w:rPr>
        <w:t>tempat</w:t>
      </w:r>
      <w:proofErr w:type="spellEnd"/>
      <w:r>
        <w:rPr>
          <w:rFonts w:ascii="Times New Roman" w:hAnsi="Times New Roman"/>
          <w:b/>
          <w:color w:val="000000"/>
        </w:rPr>
        <w:t xml:space="preserve"> </w:t>
      </w:r>
      <w:proofErr w:type="spellStart"/>
      <w:r>
        <w:rPr>
          <w:rFonts w:ascii="Times New Roman" w:hAnsi="Times New Roman"/>
          <w:b/>
          <w:color w:val="000000"/>
        </w:rPr>
        <w:t>kamu</w:t>
      </w:r>
      <w:proofErr w:type="spellEnd"/>
      <w:r>
        <w:rPr>
          <w:rFonts w:ascii="Times New Roman" w:hAnsi="Times New Roman"/>
          <w:b/>
          <w:color w:val="000000"/>
        </w:rPr>
        <w:t xml:space="preserve"> </w:t>
      </w:r>
      <w:proofErr w:type="spellStart"/>
      <w:r>
        <w:rPr>
          <w:rFonts w:ascii="Times New Roman" w:hAnsi="Times New Roman"/>
          <w:b/>
          <w:color w:val="000000"/>
        </w:rPr>
        <w:t>tinggal</w:t>
      </w:r>
      <w:proofErr w:type="spellEnd"/>
      <w:r>
        <w:rPr>
          <w:rFonts w:ascii="Times New Roman" w:hAnsi="Times New Roman"/>
          <w:b/>
          <w:color w:val="000000"/>
        </w:rPr>
        <w:t>/</w:t>
      </w:r>
      <w:proofErr w:type="spellStart"/>
      <w:r>
        <w:rPr>
          <w:rFonts w:ascii="Times New Roman" w:hAnsi="Times New Roman"/>
          <w:b/>
          <w:color w:val="000000"/>
        </w:rPr>
        <w:t>berada</w:t>
      </w:r>
      <w:proofErr w:type="spellEnd"/>
      <w:r>
        <w:rPr>
          <w:rFonts w:ascii="Times New Roman" w:hAnsi="Times New Roman"/>
          <w:b/>
          <w:color w:val="000000"/>
        </w:rPr>
        <w:t xml:space="preserve">: </w:t>
      </w:r>
      <w:r>
        <w:rPr>
          <w:rFonts w:ascii="Times New Roman" w:hAnsi="Times New Roman"/>
          <w:color w:val="000000"/>
        </w:rPr>
        <w:t>(</w:t>
      </w:r>
      <w:proofErr w:type="spellStart"/>
      <w:r>
        <w:rPr>
          <w:rFonts w:ascii="Times New Roman" w:hAnsi="Times New Roman"/>
          <w:color w:val="000000"/>
        </w:rPr>
        <w:t>buat</w:t>
      </w:r>
      <w:proofErr w:type="spellEnd"/>
      <w:r>
        <w:rPr>
          <w:rFonts w:ascii="Times New Roman" w:hAnsi="Times New Roman"/>
          <w:color w:val="000000"/>
        </w:rPr>
        <w:t xml:space="preserve"> </w:t>
      </w:r>
      <w:proofErr w:type="spellStart"/>
      <w:r>
        <w:rPr>
          <w:rFonts w:ascii="Times New Roman" w:hAnsi="Times New Roman"/>
          <w:color w:val="000000"/>
        </w:rPr>
        <w:t>dalam</w:t>
      </w:r>
      <w:proofErr w:type="spellEnd"/>
      <w:r>
        <w:rPr>
          <w:rFonts w:ascii="Times New Roman" w:hAnsi="Times New Roman"/>
          <w:color w:val="000000"/>
        </w:rPr>
        <w:t xml:space="preserve"> </w:t>
      </w:r>
      <w:proofErr w:type="spellStart"/>
      <w:r>
        <w:rPr>
          <w:rFonts w:ascii="Times New Roman" w:hAnsi="Times New Roman"/>
          <w:color w:val="000000"/>
        </w:rPr>
        <w:t>bentul</w:t>
      </w:r>
      <w:proofErr w:type="spellEnd"/>
      <w:r>
        <w:rPr>
          <w:rFonts w:ascii="Times New Roman" w:hAnsi="Times New Roman"/>
          <w:color w:val="000000"/>
        </w:rPr>
        <w:t xml:space="preserve"> </w:t>
      </w:r>
      <w:proofErr w:type="spellStart"/>
      <w:r>
        <w:rPr>
          <w:rFonts w:ascii="Times New Roman" w:hAnsi="Times New Roman"/>
          <w:color w:val="000000"/>
        </w:rPr>
        <w:t>tabel</w:t>
      </w:r>
      <w:proofErr w:type="spellEnd"/>
      <w:r>
        <w:rPr>
          <w:rFonts w:ascii="Times New Roman" w:hAnsi="Times New Roman"/>
          <w:color w:val="000000"/>
        </w:rPr>
        <w:t>/</w:t>
      </w:r>
      <w:proofErr w:type="spellStart"/>
      <w:r>
        <w:rPr>
          <w:rFonts w:ascii="Times New Roman" w:hAnsi="Times New Roman"/>
          <w:color w:val="000000"/>
        </w:rPr>
        <w:t>Referensi</w:t>
      </w:r>
      <w:proofErr w:type="spellEnd"/>
      <w:r>
        <w:rPr>
          <w:rFonts w:ascii="Times New Roman" w:hAnsi="Times New Roman"/>
          <w:color w:val="000000"/>
        </w:rPr>
        <w:t xml:space="preserve"> </w:t>
      </w:r>
      <w:proofErr w:type="spellStart"/>
      <w:r>
        <w:rPr>
          <w:rFonts w:ascii="Times New Roman" w:hAnsi="Times New Roman"/>
          <w:color w:val="000000"/>
        </w:rPr>
        <w:t>dari</w:t>
      </w:r>
      <w:proofErr w:type="spellEnd"/>
      <w:r>
        <w:rPr>
          <w:rFonts w:ascii="Times New Roman" w:hAnsi="Times New Roman"/>
          <w:color w:val="000000"/>
        </w:rPr>
        <w:t xml:space="preserve"> mana </w:t>
      </w:r>
      <w:proofErr w:type="spellStart"/>
      <w:r>
        <w:rPr>
          <w:rFonts w:ascii="Times New Roman" w:hAnsi="Times New Roman"/>
          <w:color w:val="000000"/>
        </w:rPr>
        <w:t>saja</w:t>
      </w:r>
      <w:proofErr w:type="spellEnd"/>
      <w:r>
        <w:rPr>
          <w:rFonts w:ascii="Times New Roman" w:hAnsi="Times New Roman"/>
          <w:color w:val="000000"/>
        </w:rPr>
        <w:t xml:space="preserve">, </w:t>
      </w:r>
      <w:proofErr w:type="spellStart"/>
      <w:r>
        <w:rPr>
          <w:rFonts w:ascii="Times New Roman" w:hAnsi="Times New Roman"/>
          <w:color w:val="000000"/>
        </w:rPr>
        <w:t>skor</w:t>
      </w:r>
      <w:proofErr w:type="spellEnd"/>
      <w:r>
        <w:rPr>
          <w:rFonts w:ascii="Times New Roman" w:hAnsi="Times New Roman"/>
          <w:color w:val="000000"/>
        </w:rPr>
        <w:t xml:space="preserve"> </w:t>
      </w:r>
      <w:proofErr w:type="spellStart"/>
      <w:r>
        <w:rPr>
          <w:rFonts w:ascii="Times New Roman" w:hAnsi="Times New Roman"/>
          <w:color w:val="000000"/>
        </w:rPr>
        <w:t>nilai</w:t>
      </w:r>
      <w:proofErr w:type="spellEnd"/>
      <w:r>
        <w:rPr>
          <w:rFonts w:ascii="Times New Roman" w:hAnsi="Times New Roman"/>
          <w:color w:val="000000"/>
        </w:rPr>
        <w:t xml:space="preserve"> 10)</w:t>
      </w:r>
    </w:p>
    <w:p w14:paraId="6F4A82A0" w14:textId="77777777" w:rsidR="00583B9E" w:rsidRDefault="00583B9E" w:rsidP="00583B9E">
      <w:pPr>
        <w:pStyle w:val="ListParagraph"/>
        <w:ind w:left="567"/>
        <w:rPr>
          <w:rFonts w:ascii="Times New Roman" w:hAnsi="Times New Roman"/>
          <w:color w:val="000000"/>
        </w:rPr>
      </w:pPr>
    </w:p>
    <w:tbl>
      <w:tblPr>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685"/>
        <w:gridCol w:w="1156"/>
        <w:gridCol w:w="1275"/>
        <w:gridCol w:w="1134"/>
        <w:gridCol w:w="1276"/>
        <w:gridCol w:w="1843"/>
      </w:tblGrid>
      <w:tr w:rsidR="00583B9E" w:rsidRPr="00F67128" w14:paraId="1F8485E4" w14:textId="77777777">
        <w:tc>
          <w:tcPr>
            <w:tcW w:w="987" w:type="dxa"/>
            <w:vMerge w:val="restart"/>
            <w:shd w:val="clear" w:color="auto" w:fill="auto"/>
            <w:vAlign w:val="center"/>
          </w:tcPr>
          <w:p w14:paraId="188221FA" w14:textId="77777777" w:rsidR="00583B9E" w:rsidRPr="00F67128" w:rsidRDefault="00583B9E">
            <w:pPr>
              <w:contextualSpacing/>
              <w:jc w:val="center"/>
              <w:rPr>
                <w:rFonts w:ascii="Times New Roman" w:hAnsi="Times New Roman"/>
                <w:color w:val="000000"/>
              </w:rPr>
            </w:pPr>
            <w:proofErr w:type="spellStart"/>
            <w:r w:rsidRPr="00F67128">
              <w:rPr>
                <w:rFonts w:ascii="Times New Roman" w:hAnsi="Times New Roman"/>
                <w:color w:val="000000"/>
              </w:rPr>
              <w:t>Golongan</w:t>
            </w:r>
            <w:proofErr w:type="spellEnd"/>
          </w:p>
        </w:tc>
        <w:tc>
          <w:tcPr>
            <w:tcW w:w="1685" w:type="dxa"/>
            <w:vMerge w:val="restart"/>
            <w:shd w:val="clear" w:color="auto" w:fill="auto"/>
            <w:vAlign w:val="center"/>
          </w:tcPr>
          <w:p w14:paraId="535E22F3" w14:textId="77777777" w:rsidR="00583B9E" w:rsidRPr="00F67128" w:rsidRDefault="00583B9E">
            <w:pPr>
              <w:contextualSpacing/>
              <w:jc w:val="center"/>
              <w:rPr>
                <w:rFonts w:ascii="Times New Roman" w:hAnsi="Times New Roman"/>
                <w:color w:val="000000"/>
              </w:rPr>
            </w:pPr>
            <w:proofErr w:type="spellStart"/>
            <w:r w:rsidRPr="00F67128">
              <w:rPr>
                <w:rFonts w:ascii="Times New Roman" w:hAnsi="Times New Roman"/>
                <w:color w:val="000000"/>
              </w:rPr>
              <w:t>Gaji</w:t>
            </w:r>
            <w:proofErr w:type="spellEnd"/>
          </w:p>
        </w:tc>
        <w:tc>
          <w:tcPr>
            <w:tcW w:w="6684" w:type="dxa"/>
            <w:gridSpan w:val="5"/>
            <w:shd w:val="clear" w:color="auto" w:fill="auto"/>
            <w:vAlign w:val="center"/>
          </w:tcPr>
          <w:p w14:paraId="5D6FA7C8" w14:textId="77777777" w:rsidR="00583B9E" w:rsidRPr="00F67128" w:rsidRDefault="00583B9E">
            <w:pPr>
              <w:contextualSpacing/>
              <w:jc w:val="center"/>
              <w:rPr>
                <w:rFonts w:ascii="Times New Roman" w:hAnsi="Times New Roman"/>
                <w:color w:val="000000"/>
              </w:rPr>
            </w:pPr>
            <w:proofErr w:type="spellStart"/>
            <w:r w:rsidRPr="00F67128">
              <w:rPr>
                <w:rFonts w:ascii="Times New Roman" w:hAnsi="Times New Roman"/>
                <w:color w:val="000000"/>
              </w:rPr>
              <w:t>Tunjangan</w:t>
            </w:r>
            <w:proofErr w:type="spellEnd"/>
          </w:p>
        </w:tc>
      </w:tr>
      <w:tr w:rsidR="00583B9E" w:rsidRPr="00F67128" w14:paraId="373178EF" w14:textId="77777777">
        <w:tc>
          <w:tcPr>
            <w:tcW w:w="987" w:type="dxa"/>
            <w:vMerge/>
            <w:shd w:val="clear" w:color="auto" w:fill="auto"/>
          </w:tcPr>
          <w:p w14:paraId="3A113453" w14:textId="77777777" w:rsidR="00583B9E" w:rsidRPr="00F67128" w:rsidRDefault="00583B9E">
            <w:pPr>
              <w:contextualSpacing/>
              <w:rPr>
                <w:rFonts w:ascii="Times New Roman" w:hAnsi="Times New Roman"/>
                <w:color w:val="000000"/>
              </w:rPr>
            </w:pPr>
          </w:p>
        </w:tc>
        <w:tc>
          <w:tcPr>
            <w:tcW w:w="1685" w:type="dxa"/>
            <w:vMerge/>
            <w:shd w:val="clear" w:color="auto" w:fill="auto"/>
          </w:tcPr>
          <w:p w14:paraId="41112C58" w14:textId="77777777" w:rsidR="00583B9E" w:rsidRPr="00F67128" w:rsidRDefault="00583B9E">
            <w:pPr>
              <w:contextualSpacing/>
              <w:rPr>
                <w:rFonts w:ascii="Times New Roman" w:hAnsi="Times New Roman"/>
                <w:color w:val="000000"/>
              </w:rPr>
            </w:pPr>
          </w:p>
        </w:tc>
        <w:tc>
          <w:tcPr>
            <w:tcW w:w="1156" w:type="dxa"/>
            <w:shd w:val="clear" w:color="auto" w:fill="auto"/>
          </w:tcPr>
          <w:p w14:paraId="4ADEFDCA"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umum</w:t>
            </w:r>
            <w:proofErr w:type="spellEnd"/>
          </w:p>
        </w:tc>
        <w:tc>
          <w:tcPr>
            <w:tcW w:w="1275" w:type="dxa"/>
            <w:shd w:val="clear" w:color="auto" w:fill="auto"/>
          </w:tcPr>
          <w:p w14:paraId="67BB15B5" w14:textId="77777777" w:rsidR="00583B9E" w:rsidRPr="00F67128" w:rsidRDefault="00583B9E">
            <w:pPr>
              <w:contextualSpacing/>
              <w:jc w:val="center"/>
              <w:rPr>
                <w:rFonts w:ascii="Times New Roman" w:hAnsi="Times New Roman"/>
                <w:color w:val="000000"/>
              </w:rPr>
            </w:pPr>
            <w:proofErr w:type="spellStart"/>
            <w:r w:rsidRPr="00F67128">
              <w:rPr>
                <w:rFonts w:ascii="Times New Roman" w:hAnsi="Times New Roman"/>
                <w:color w:val="000000"/>
              </w:rPr>
              <w:t>Istri</w:t>
            </w:r>
            <w:proofErr w:type="spellEnd"/>
          </w:p>
          <w:p w14:paraId="0F3CAD1B"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(Rp)</w:t>
            </w:r>
          </w:p>
        </w:tc>
        <w:tc>
          <w:tcPr>
            <w:tcW w:w="1134" w:type="dxa"/>
            <w:shd w:val="clear" w:color="auto" w:fill="auto"/>
          </w:tcPr>
          <w:p w14:paraId="25C98AF3"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Anak</w:t>
            </w:r>
          </w:p>
        </w:tc>
        <w:tc>
          <w:tcPr>
            <w:tcW w:w="1276" w:type="dxa"/>
            <w:shd w:val="clear" w:color="auto" w:fill="auto"/>
          </w:tcPr>
          <w:p w14:paraId="3FE45136"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Makan</w:t>
            </w:r>
            <w:proofErr w:type="spellEnd"/>
            <w:r w:rsidRPr="00F67128">
              <w:rPr>
                <w:rFonts w:ascii="Times New Roman" w:hAnsi="Times New Roman"/>
                <w:color w:val="000000"/>
              </w:rPr>
              <w:t>/</w:t>
            </w:r>
            <w:proofErr w:type="spellStart"/>
            <w:r w:rsidRPr="00F67128">
              <w:rPr>
                <w:rFonts w:ascii="Times New Roman" w:hAnsi="Times New Roman"/>
                <w:color w:val="000000"/>
              </w:rPr>
              <w:t>hari</w:t>
            </w:r>
            <w:proofErr w:type="spellEnd"/>
            <w:r w:rsidRPr="00F67128">
              <w:rPr>
                <w:rFonts w:ascii="Times New Roman" w:hAnsi="Times New Roman"/>
                <w:color w:val="000000"/>
              </w:rPr>
              <w:t xml:space="preserve"> (Rp)</w:t>
            </w:r>
          </w:p>
        </w:tc>
        <w:tc>
          <w:tcPr>
            <w:tcW w:w="1843" w:type="dxa"/>
            <w:shd w:val="clear" w:color="auto" w:fill="auto"/>
          </w:tcPr>
          <w:p w14:paraId="350C62A7" w14:textId="77777777" w:rsidR="00583B9E" w:rsidRPr="00F67128" w:rsidRDefault="00583B9E">
            <w:pPr>
              <w:contextualSpacing/>
              <w:jc w:val="center"/>
              <w:rPr>
                <w:rFonts w:ascii="Times New Roman" w:hAnsi="Times New Roman"/>
                <w:color w:val="000000"/>
              </w:rPr>
            </w:pPr>
            <w:proofErr w:type="spellStart"/>
            <w:r w:rsidRPr="00F67128">
              <w:rPr>
                <w:rFonts w:ascii="Times New Roman" w:hAnsi="Times New Roman"/>
                <w:color w:val="000000"/>
              </w:rPr>
              <w:t>Pangkat</w:t>
            </w:r>
            <w:proofErr w:type="spellEnd"/>
          </w:p>
        </w:tc>
      </w:tr>
      <w:tr w:rsidR="00583B9E" w:rsidRPr="00F67128" w14:paraId="3919A66E" w14:textId="77777777">
        <w:tc>
          <w:tcPr>
            <w:tcW w:w="987" w:type="dxa"/>
            <w:shd w:val="clear" w:color="auto" w:fill="auto"/>
          </w:tcPr>
          <w:p w14:paraId="7FF9419C"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 xml:space="preserve">I </w:t>
            </w:r>
            <w:proofErr w:type="gramStart"/>
            <w:r w:rsidRPr="00F67128">
              <w:rPr>
                <w:rFonts w:ascii="Times New Roman" w:hAnsi="Times New Roman"/>
                <w:color w:val="000000"/>
              </w:rPr>
              <w:t>A</w:t>
            </w:r>
            <w:proofErr w:type="gramEnd"/>
          </w:p>
        </w:tc>
        <w:tc>
          <w:tcPr>
            <w:tcW w:w="1685" w:type="dxa"/>
            <w:shd w:val="clear" w:color="auto" w:fill="auto"/>
          </w:tcPr>
          <w:p w14:paraId="1857073E"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Rp 1.560.800-Rp 2.335.800</w:t>
            </w:r>
          </w:p>
        </w:tc>
        <w:tc>
          <w:tcPr>
            <w:tcW w:w="1156" w:type="dxa"/>
            <w:shd w:val="clear" w:color="auto" w:fill="auto"/>
          </w:tcPr>
          <w:p w14:paraId="5DBD9BE1"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175.000</w:t>
            </w:r>
          </w:p>
        </w:tc>
        <w:tc>
          <w:tcPr>
            <w:tcW w:w="1275" w:type="dxa"/>
            <w:shd w:val="clear" w:color="auto" w:fill="auto"/>
          </w:tcPr>
          <w:p w14:paraId="4E11F615"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116.790</w:t>
            </w:r>
          </w:p>
        </w:tc>
        <w:tc>
          <w:tcPr>
            <w:tcW w:w="1134" w:type="dxa"/>
            <w:shd w:val="clear" w:color="auto" w:fill="auto"/>
            <w:vAlign w:val="bottom"/>
          </w:tcPr>
          <w:p w14:paraId="221A5A53" w14:textId="77777777" w:rsidR="00583B9E" w:rsidRPr="00F67128" w:rsidRDefault="00583B9E">
            <w:pPr>
              <w:jc w:val="right"/>
              <w:rPr>
                <w:rFonts w:cs="Calibri"/>
                <w:color w:val="000000"/>
              </w:rPr>
            </w:pPr>
            <w:r w:rsidRPr="00F67128">
              <w:rPr>
                <w:rFonts w:cs="Calibri"/>
                <w:color w:val="000000"/>
              </w:rPr>
              <w:t>46.716</w:t>
            </w:r>
          </w:p>
        </w:tc>
        <w:tc>
          <w:tcPr>
            <w:tcW w:w="1276" w:type="dxa"/>
            <w:shd w:val="clear" w:color="auto" w:fill="auto"/>
          </w:tcPr>
          <w:p w14:paraId="6807DBB2"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35.000</w:t>
            </w:r>
          </w:p>
        </w:tc>
        <w:tc>
          <w:tcPr>
            <w:tcW w:w="1843" w:type="dxa"/>
            <w:shd w:val="clear" w:color="auto" w:fill="auto"/>
          </w:tcPr>
          <w:p w14:paraId="108428B0"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Juru</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muda</w:t>
            </w:r>
            <w:proofErr w:type="spellEnd"/>
            <w:r w:rsidRPr="00F67128">
              <w:rPr>
                <w:rFonts w:ascii="Times New Roman" w:hAnsi="Times New Roman"/>
                <w:color w:val="000000"/>
              </w:rPr>
              <w:t xml:space="preserve"> </w:t>
            </w:r>
          </w:p>
        </w:tc>
      </w:tr>
      <w:tr w:rsidR="00583B9E" w:rsidRPr="00F67128" w14:paraId="30A69185" w14:textId="77777777">
        <w:tc>
          <w:tcPr>
            <w:tcW w:w="987" w:type="dxa"/>
            <w:shd w:val="clear" w:color="auto" w:fill="auto"/>
          </w:tcPr>
          <w:p w14:paraId="2812902C"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 B</w:t>
            </w:r>
          </w:p>
        </w:tc>
        <w:tc>
          <w:tcPr>
            <w:tcW w:w="1685" w:type="dxa"/>
            <w:shd w:val="clear" w:color="auto" w:fill="auto"/>
          </w:tcPr>
          <w:p w14:paraId="6B31A307"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Rp 1.704.500-Rp 2.472.900</w:t>
            </w:r>
          </w:p>
        </w:tc>
        <w:tc>
          <w:tcPr>
            <w:tcW w:w="1156" w:type="dxa"/>
            <w:shd w:val="clear" w:color="auto" w:fill="auto"/>
          </w:tcPr>
          <w:p w14:paraId="6A48227A" w14:textId="77777777" w:rsidR="00583B9E" w:rsidRPr="00F67128" w:rsidRDefault="00583B9E">
            <w:r w:rsidRPr="00F67128">
              <w:rPr>
                <w:rFonts w:ascii="Times New Roman" w:hAnsi="Times New Roman"/>
                <w:color w:val="000000"/>
              </w:rPr>
              <w:t>175.000</w:t>
            </w:r>
          </w:p>
        </w:tc>
        <w:tc>
          <w:tcPr>
            <w:tcW w:w="1275" w:type="dxa"/>
            <w:shd w:val="clear" w:color="auto" w:fill="auto"/>
          </w:tcPr>
          <w:p w14:paraId="6C5F818D"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123.645</w:t>
            </w:r>
          </w:p>
        </w:tc>
        <w:tc>
          <w:tcPr>
            <w:tcW w:w="1134" w:type="dxa"/>
            <w:shd w:val="clear" w:color="auto" w:fill="auto"/>
            <w:vAlign w:val="bottom"/>
          </w:tcPr>
          <w:p w14:paraId="26F9F942" w14:textId="77777777" w:rsidR="00583B9E" w:rsidRPr="00F67128" w:rsidRDefault="00583B9E">
            <w:pPr>
              <w:jc w:val="right"/>
              <w:rPr>
                <w:rFonts w:cs="Calibri"/>
                <w:color w:val="000000"/>
              </w:rPr>
            </w:pPr>
            <w:r w:rsidRPr="00F67128">
              <w:rPr>
                <w:rFonts w:cs="Calibri"/>
                <w:color w:val="000000"/>
              </w:rPr>
              <w:t>49.458</w:t>
            </w:r>
          </w:p>
        </w:tc>
        <w:tc>
          <w:tcPr>
            <w:tcW w:w="1276" w:type="dxa"/>
            <w:shd w:val="clear" w:color="auto" w:fill="auto"/>
          </w:tcPr>
          <w:p w14:paraId="5EDC1657" w14:textId="77777777" w:rsidR="00583B9E" w:rsidRPr="00F67128" w:rsidRDefault="00583B9E">
            <w:r w:rsidRPr="00F67128">
              <w:rPr>
                <w:rFonts w:ascii="Times New Roman" w:hAnsi="Times New Roman"/>
                <w:color w:val="000000"/>
              </w:rPr>
              <w:t>35.000</w:t>
            </w:r>
          </w:p>
        </w:tc>
        <w:tc>
          <w:tcPr>
            <w:tcW w:w="1843" w:type="dxa"/>
            <w:shd w:val="clear" w:color="auto" w:fill="auto"/>
          </w:tcPr>
          <w:p w14:paraId="3C51FEBE"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Juru</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muda</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tingkat</w:t>
            </w:r>
            <w:proofErr w:type="spellEnd"/>
            <w:r w:rsidRPr="00F67128">
              <w:rPr>
                <w:rFonts w:ascii="Times New Roman" w:hAnsi="Times New Roman"/>
                <w:color w:val="000000"/>
              </w:rPr>
              <w:t xml:space="preserve"> I</w:t>
            </w:r>
          </w:p>
        </w:tc>
      </w:tr>
      <w:tr w:rsidR="00583B9E" w:rsidRPr="00F67128" w14:paraId="25818A55" w14:textId="77777777">
        <w:tc>
          <w:tcPr>
            <w:tcW w:w="987" w:type="dxa"/>
            <w:shd w:val="clear" w:color="auto" w:fill="auto"/>
          </w:tcPr>
          <w:p w14:paraId="012974A3"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 C</w:t>
            </w:r>
          </w:p>
        </w:tc>
        <w:tc>
          <w:tcPr>
            <w:tcW w:w="1685" w:type="dxa"/>
            <w:shd w:val="clear" w:color="auto" w:fill="auto"/>
          </w:tcPr>
          <w:p w14:paraId="2E6C321C"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Rp 1.776.600-Rp 2.577.500</w:t>
            </w:r>
          </w:p>
        </w:tc>
        <w:tc>
          <w:tcPr>
            <w:tcW w:w="1156" w:type="dxa"/>
            <w:shd w:val="clear" w:color="auto" w:fill="auto"/>
          </w:tcPr>
          <w:p w14:paraId="07CB2C0D" w14:textId="77777777" w:rsidR="00583B9E" w:rsidRPr="00F67128" w:rsidRDefault="00583B9E">
            <w:r w:rsidRPr="00F67128">
              <w:rPr>
                <w:rFonts w:ascii="Times New Roman" w:hAnsi="Times New Roman"/>
                <w:color w:val="000000"/>
              </w:rPr>
              <w:t>175.000</w:t>
            </w:r>
          </w:p>
        </w:tc>
        <w:tc>
          <w:tcPr>
            <w:tcW w:w="1275" w:type="dxa"/>
            <w:shd w:val="clear" w:color="auto" w:fill="auto"/>
          </w:tcPr>
          <w:p w14:paraId="18659F77"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128.875</w:t>
            </w:r>
          </w:p>
        </w:tc>
        <w:tc>
          <w:tcPr>
            <w:tcW w:w="1134" w:type="dxa"/>
            <w:shd w:val="clear" w:color="auto" w:fill="auto"/>
            <w:vAlign w:val="bottom"/>
          </w:tcPr>
          <w:p w14:paraId="0DA364EC" w14:textId="77777777" w:rsidR="00583B9E" w:rsidRPr="00F67128" w:rsidRDefault="00583B9E">
            <w:pPr>
              <w:jc w:val="right"/>
              <w:rPr>
                <w:rFonts w:cs="Calibri"/>
                <w:color w:val="000000"/>
              </w:rPr>
            </w:pPr>
            <w:r w:rsidRPr="00F67128">
              <w:rPr>
                <w:rFonts w:cs="Calibri"/>
                <w:color w:val="000000"/>
              </w:rPr>
              <w:t>51.550</w:t>
            </w:r>
          </w:p>
        </w:tc>
        <w:tc>
          <w:tcPr>
            <w:tcW w:w="1276" w:type="dxa"/>
            <w:shd w:val="clear" w:color="auto" w:fill="auto"/>
          </w:tcPr>
          <w:p w14:paraId="506374E8" w14:textId="77777777" w:rsidR="00583B9E" w:rsidRPr="00F67128" w:rsidRDefault="00583B9E">
            <w:r w:rsidRPr="00F67128">
              <w:rPr>
                <w:rFonts w:ascii="Times New Roman" w:hAnsi="Times New Roman"/>
                <w:color w:val="000000"/>
              </w:rPr>
              <w:t>35.000</w:t>
            </w:r>
          </w:p>
        </w:tc>
        <w:tc>
          <w:tcPr>
            <w:tcW w:w="1843" w:type="dxa"/>
            <w:shd w:val="clear" w:color="auto" w:fill="auto"/>
          </w:tcPr>
          <w:p w14:paraId="1288CF33"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Juru</w:t>
            </w:r>
            <w:proofErr w:type="spellEnd"/>
          </w:p>
        </w:tc>
      </w:tr>
      <w:tr w:rsidR="00583B9E" w:rsidRPr="00F67128" w14:paraId="68E0F3DF" w14:textId="77777777">
        <w:tc>
          <w:tcPr>
            <w:tcW w:w="987" w:type="dxa"/>
            <w:shd w:val="clear" w:color="auto" w:fill="auto"/>
          </w:tcPr>
          <w:p w14:paraId="75A49832"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 D</w:t>
            </w:r>
          </w:p>
        </w:tc>
        <w:tc>
          <w:tcPr>
            <w:tcW w:w="1685" w:type="dxa"/>
            <w:shd w:val="clear" w:color="auto" w:fill="auto"/>
          </w:tcPr>
          <w:p w14:paraId="466FB4A5"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Rp 1.851.800-Rp 2.686.500</w:t>
            </w:r>
          </w:p>
        </w:tc>
        <w:tc>
          <w:tcPr>
            <w:tcW w:w="1156" w:type="dxa"/>
            <w:shd w:val="clear" w:color="auto" w:fill="auto"/>
          </w:tcPr>
          <w:p w14:paraId="4671E8CB" w14:textId="77777777" w:rsidR="00583B9E" w:rsidRPr="00F67128" w:rsidRDefault="00583B9E">
            <w:r w:rsidRPr="00F67128">
              <w:rPr>
                <w:rFonts w:ascii="Times New Roman" w:hAnsi="Times New Roman"/>
                <w:color w:val="000000"/>
              </w:rPr>
              <w:t>175.000</w:t>
            </w:r>
          </w:p>
        </w:tc>
        <w:tc>
          <w:tcPr>
            <w:tcW w:w="1275" w:type="dxa"/>
            <w:shd w:val="clear" w:color="auto" w:fill="auto"/>
          </w:tcPr>
          <w:p w14:paraId="1AFC9F32"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134.325</w:t>
            </w:r>
          </w:p>
        </w:tc>
        <w:tc>
          <w:tcPr>
            <w:tcW w:w="1134" w:type="dxa"/>
            <w:shd w:val="clear" w:color="auto" w:fill="auto"/>
            <w:vAlign w:val="bottom"/>
          </w:tcPr>
          <w:p w14:paraId="687406C5" w14:textId="77777777" w:rsidR="00583B9E" w:rsidRPr="00F67128" w:rsidRDefault="00583B9E">
            <w:pPr>
              <w:jc w:val="right"/>
              <w:rPr>
                <w:rFonts w:cs="Calibri"/>
                <w:color w:val="000000"/>
              </w:rPr>
            </w:pPr>
            <w:r w:rsidRPr="00F67128">
              <w:rPr>
                <w:rFonts w:cs="Calibri"/>
                <w:color w:val="000000"/>
              </w:rPr>
              <w:t>53.730</w:t>
            </w:r>
          </w:p>
        </w:tc>
        <w:tc>
          <w:tcPr>
            <w:tcW w:w="1276" w:type="dxa"/>
            <w:shd w:val="clear" w:color="auto" w:fill="auto"/>
          </w:tcPr>
          <w:p w14:paraId="4634A9F4" w14:textId="77777777" w:rsidR="00583B9E" w:rsidRPr="00F67128" w:rsidRDefault="00583B9E">
            <w:r w:rsidRPr="00F67128">
              <w:rPr>
                <w:rFonts w:ascii="Times New Roman" w:hAnsi="Times New Roman"/>
                <w:color w:val="000000"/>
              </w:rPr>
              <w:t>35.000</w:t>
            </w:r>
          </w:p>
        </w:tc>
        <w:tc>
          <w:tcPr>
            <w:tcW w:w="1843" w:type="dxa"/>
            <w:shd w:val="clear" w:color="auto" w:fill="auto"/>
          </w:tcPr>
          <w:p w14:paraId="6D68CF2D"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Juru</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tingkat</w:t>
            </w:r>
            <w:proofErr w:type="spellEnd"/>
            <w:r w:rsidRPr="00F67128">
              <w:rPr>
                <w:rFonts w:ascii="Times New Roman" w:hAnsi="Times New Roman"/>
                <w:color w:val="000000"/>
              </w:rPr>
              <w:t xml:space="preserve"> I</w:t>
            </w:r>
          </w:p>
        </w:tc>
      </w:tr>
      <w:tr w:rsidR="00583B9E" w:rsidRPr="00F67128" w14:paraId="45BB936C" w14:textId="77777777">
        <w:tc>
          <w:tcPr>
            <w:tcW w:w="987" w:type="dxa"/>
            <w:tcBorders>
              <w:right w:val="single" w:sz="4" w:space="0" w:color="auto"/>
            </w:tcBorders>
            <w:shd w:val="clear" w:color="auto" w:fill="auto"/>
          </w:tcPr>
          <w:p w14:paraId="18F89C0A"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II A</w:t>
            </w:r>
          </w:p>
        </w:tc>
        <w:tc>
          <w:tcPr>
            <w:tcW w:w="1685" w:type="dxa"/>
            <w:tcBorders>
              <w:left w:val="single" w:sz="4" w:space="0" w:color="auto"/>
              <w:bottom w:val="single" w:sz="4" w:space="0" w:color="auto"/>
            </w:tcBorders>
            <w:shd w:val="clear" w:color="auto" w:fill="auto"/>
          </w:tcPr>
          <w:p w14:paraId="1486DFF0"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Rp 2.022.200-Rp 3.373.600</w:t>
            </w:r>
          </w:p>
        </w:tc>
        <w:tc>
          <w:tcPr>
            <w:tcW w:w="1156" w:type="dxa"/>
            <w:tcBorders>
              <w:right w:val="single" w:sz="4" w:space="0" w:color="auto"/>
            </w:tcBorders>
            <w:shd w:val="clear" w:color="auto" w:fill="auto"/>
          </w:tcPr>
          <w:p w14:paraId="1549A56D"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180.000</w:t>
            </w:r>
          </w:p>
        </w:tc>
        <w:tc>
          <w:tcPr>
            <w:tcW w:w="1275" w:type="dxa"/>
            <w:tcBorders>
              <w:left w:val="single" w:sz="4" w:space="0" w:color="auto"/>
            </w:tcBorders>
            <w:shd w:val="clear" w:color="auto" w:fill="auto"/>
          </w:tcPr>
          <w:p w14:paraId="455BF2A8"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168.680</w:t>
            </w:r>
          </w:p>
        </w:tc>
        <w:tc>
          <w:tcPr>
            <w:tcW w:w="1134" w:type="dxa"/>
            <w:tcBorders>
              <w:right w:val="single" w:sz="4" w:space="0" w:color="auto"/>
            </w:tcBorders>
            <w:shd w:val="clear" w:color="auto" w:fill="auto"/>
            <w:vAlign w:val="bottom"/>
          </w:tcPr>
          <w:p w14:paraId="7378E960" w14:textId="77777777" w:rsidR="00583B9E" w:rsidRPr="00F67128" w:rsidRDefault="00583B9E">
            <w:pPr>
              <w:jc w:val="right"/>
              <w:rPr>
                <w:rFonts w:cs="Calibri"/>
                <w:color w:val="000000"/>
              </w:rPr>
            </w:pPr>
            <w:r w:rsidRPr="00F67128">
              <w:rPr>
                <w:rFonts w:cs="Calibri"/>
                <w:color w:val="000000"/>
              </w:rPr>
              <w:t>67.472</w:t>
            </w:r>
          </w:p>
        </w:tc>
        <w:tc>
          <w:tcPr>
            <w:tcW w:w="1276" w:type="dxa"/>
            <w:tcBorders>
              <w:left w:val="single" w:sz="4" w:space="0" w:color="auto"/>
              <w:right w:val="single" w:sz="4" w:space="0" w:color="auto"/>
            </w:tcBorders>
            <w:shd w:val="clear" w:color="auto" w:fill="auto"/>
          </w:tcPr>
          <w:p w14:paraId="009DF99F" w14:textId="77777777" w:rsidR="00583B9E" w:rsidRPr="00F67128" w:rsidRDefault="00583B9E">
            <w:r w:rsidRPr="00F67128">
              <w:rPr>
                <w:rFonts w:ascii="Times New Roman" w:hAnsi="Times New Roman"/>
                <w:color w:val="000000"/>
              </w:rPr>
              <w:t>35.000</w:t>
            </w:r>
          </w:p>
        </w:tc>
        <w:tc>
          <w:tcPr>
            <w:tcW w:w="1843" w:type="dxa"/>
            <w:tcBorders>
              <w:left w:val="single" w:sz="4" w:space="0" w:color="auto"/>
            </w:tcBorders>
            <w:shd w:val="clear" w:color="auto" w:fill="auto"/>
          </w:tcPr>
          <w:p w14:paraId="477DF20C"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Pengatur</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muda</w:t>
            </w:r>
            <w:proofErr w:type="spellEnd"/>
          </w:p>
        </w:tc>
      </w:tr>
      <w:tr w:rsidR="00583B9E" w:rsidRPr="00F67128" w14:paraId="541E37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1"/>
        </w:trPr>
        <w:tc>
          <w:tcPr>
            <w:tcW w:w="987" w:type="dxa"/>
          </w:tcPr>
          <w:p w14:paraId="48136C1A"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II B</w:t>
            </w:r>
          </w:p>
        </w:tc>
        <w:tc>
          <w:tcPr>
            <w:tcW w:w="1685" w:type="dxa"/>
          </w:tcPr>
          <w:p w14:paraId="2C27016E" w14:textId="77777777" w:rsidR="00583B9E" w:rsidRPr="00F67128" w:rsidRDefault="00583B9E">
            <w:pPr>
              <w:rPr>
                <w:rFonts w:ascii="Times New Roman" w:hAnsi="Times New Roman"/>
                <w:color w:val="000000"/>
              </w:rPr>
            </w:pPr>
            <w:r w:rsidRPr="00F67128">
              <w:rPr>
                <w:rFonts w:ascii="Times New Roman" w:hAnsi="Times New Roman"/>
                <w:color w:val="000000"/>
              </w:rPr>
              <w:t>Rp 2.208.400-Rp 3.516.300</w:t>
            </w:r>
          </w:p>
        </w:tc>
        <w:tc>
          <w:tcPr>
            <w:tcW w:w="1156" w:type="dxa"/>
          </w:tcPr>
          <w:p w14:paraId="6F6EA696" w14:textId="77777777" w:rsidR="00583B9E" w:rsidRPr="00F67128" w:rsidRDefault="00583B9E">
            <w:r w:rsidRPr="00F67128">
              <w:rPr>
                <w:rFonts w:ascii="Times New Roman" w:hAnsi="Times New Roman"/>
                <w:color w:val="000000"/>
              </w:rPr>
              <w:t>180.000</w:t>
            </w:r>
          </w:p>
        </w:tc>
        <w:tc>
          <w:tcPr>
            <w:tcW w:w="1275" w:type="dxa"/>
          </w:tcPr>
          <w:p w14:paraId="02F9A93B" w14:textId="77777777" w:rsidR="00583B9E" w:rsidRPr="00F67128" w:rsidRDefault="00583B9E">
            <w:pPr>
              <w:rPr>
                <w:rFonts w:ascii="Times New Roman" w:hAnsi="Times New Roman"/>
                <w:color w:val="000000"/>
              </w:rPr>
            </w:pPr>
            <w:r w:rsidRPr="00F67128">
              <w:rPr>
                <w:rFonts w:ascii="Times New Roman" w:hAnsi="Times New Roman"/>
                <w:color w:val="000000"/>
              </w:rPr>
              <w:t>175.815</w:t>
            </w:r>
          </w:p>
        </w:tc>
        <w:tc>
          <w:tcPr>
            <w:tcW w:w="1134" w:type="dxa"/>
            <w:vAlign w:val="bottom"/>
          </w:tcPr>
          <w:p w14:paraId="3EDDDCBA" w14:textId="77777777" w:rsidR="00583B9E" w:rsidRPr="00F67128" w:rsidRDefault="00583B9E">
            <w:pPr>
              <w:jc w:val="right"/>
              <w:rPr>
                <w:rFonts w:cs="Calibri"/>
                <w:color w:val="000000"/>
              </w:rPr>
            </w:pPr>
            <w:r w:rsidRPr="00F67128">
              <w:rPr>
                <w:rFonts w:cs="Calibri"/>
                <w:color w:val="000000"/>
              </w:rPr>
              <w:t>70.326</w:t>
            </w:r>
          </w:p>
        </w:tc>
        <w:tc>
          <w:tcPr>
            <w:tcW w:w="1276" w:type="dxa"/>
          </w:tcPr>
          <w:p w14:paraId="6069B06D" w14:textId="77777777" w:rsidR="00583B9E" w:rsidRPr="00F67128" w:rsidRDefault="00583B9E">
            <w:r w:rsidRPr="00F67128">
              <w:rPr>
                <w:rFonts w:ascii="Times New Roman" w:hAnsi="Times New Roman"/>
                <w:color w:val="000000"/>
              </w:rPr>
              <w:t>35.000</w:t>
            </w:r>
          </w:p>
        </w:tc>
        <w:tc>
          <w:tcPr>
            <w:tcW w:w="1843" w:type="dxa"/>
          </w:tcPr>
          <w:p w14:paraId="51A222CF" w14:textId="77777777" w:rsidR="00583B9E" w:rsidRPr="00F67128" w:rsidRDefault="00583B9E">
            <w:pPr>
              <w:rPr>
                <w:rFonts w:ascii="Times New Roman" w:hAnsi="Times New Roman"/>
                <w:color w:val="000000"/>
              </w:rPr>
            </w:pPr>
            <w:proofErr w:type="spellStart"/>
            <w:r w:rsidRPr="00F67128">
              <w:rPr>
                <w:rFonts w:ascii="Times New Roman" w:hAnsi="Times New Roman"/>
                <w:color w:val="000000"/>
              </w:rPr>
              <w:t>Pengatur</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muda</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tingkat</w:t>
            </w:r>
            <w:proofErr w:type="spellEnd"/>
            <w:r w:rsidRPr="00F67128">
              <w:rPr>
                <w:rFonts w:ascii="Times New Roman" w:hAnsi="Times New Roman"/>
                <w:color w:val="000000"/>
              </w:rPr>
              <w:t xml:space="preserve"> I</w:t>
            </w:r>
          </w:p>
        </w:tc>
      </w:tr>
      <w:tr w:rsidR="00583B9E" w:rsidRPr="00F67128" w14:paraId="78651F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987" w:type="dxa"/>
          </w:tcPr>
          <w:p w14:paraId="264588E5"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II C</w:t>
            </w:r>
          </w:p>
        </w:tc>
        <w:tc>
          <w:tcPr>
            <w:tcW w:w="1685" w:type="dxa"/>
          </w:tcPr>
          <w:p w14:paraId="54A171E9" w14:textId="77777777" w:rsidR="00583B9E" w:rsidRPr="00F67128" w:rsidRDefault="00583B9E">
            <w:pPr>
              <w:rPr>
                <w:rFonts w:ascii="Times New Roman" w:hAnsi="Times New Roman"/>
                <w:color w:val="000000"/>
              </w:rPr>
            </w:pPr>
            <w:r w:rsidRPr="00F67128">
              <w:rPr>
                <w:rFonts w:ascii="Times New Roman" w:hAnsi="Times New Roman"/>
                <w:color w:val="000000"/>
              </w:rPr>
              <w:t>Rp 2.301.800-Rp 3.665.000</w:t>
            </w:r>
          </w:p>
        </w:tc>
        <w:tc>
          <w:tcPr>
            <w:tcW w:w="1156" w:type="dxa"/>
          </w:tcPr>
          <w:p w14:paraId="509BE4BD" w14:textId="77777777" w:rsidR="00583B9E" w:rsidRPr="00F67128" w:rsidRDefault="00583B9E">
            <w:r w:rsidRPr="00F67128">
              <w:rPr>
                <w:rFonts w:ascii="Times New Roman" w:hAnsi="Times New Roman"/>
                <w:color w:val="000000"/>
              </w:rPr>
              <w:t>180.000</w:t>
            </w:r>
          </w:p>
        </w:tc>
        <w:tc>
          <w:tcPr>
            <w:tcW w:w="1275" w:type="dxa"/>
          </w:tcPr>
          <w:p w14:paraId="07A3127C"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183.250</w:t>
            </w:r>
          </w:p>
        </w:tc>
        <w:tc>
          <w:tcPr>
            <w:tcW w:w="1134" w:type="dxa"/>
            <w:vAlign w:val="bottom"/>
          </w:tcPr>
          <w:p w14:paraId="1608E123" w14:textId="77777777" w:rsidR="00583B9E" w:rsidRPr="00F67128" w:rsidRDefault="00583B9E">
            <w:pPr>
              <w:jc w:val="right"/>
              <w:rPr>
                <w:rFonts w:cs="Calibri"/>
                <w:color w:val="000000"/>
              </w:rPr>
            </w:pPr>
            <w:r w:rsidRPr="00F67128">
              <w:rPr>
                <w:rFonts w:cs="Calibri"/>
                <w:color w:val="000000"/>
              </w:rPr>
              <w:t>73.300</w:t>
            </w:r>
          </w:p>
        </w:tc>
        <w:tc>
          <w:tcPr>
            <w:tcW w:w="1276" w:type="dxa"/>
          </w:tcPr>
          <w:p w14:paraId="6DB1B721" w14:textId="77777777" w:rsidR="00583B9E" w:rsidRPr="00F67128" w:rsidRDefault="00583B9E">
            <w:r w:rsidRPr="00F67128">
              <w:rPr>
                <w:rFonts w:ascii="Times New Roman" w:hAnsi="Times New Roman"/>
                <w:color w:val="000000"/>
              </w:rPr>
              <w:t>35.000</w:t>
            </w:r>
          </w:p>
        </w:tc>
        <w:tc>
          <w:tcPr>
            <w:tcW w:w="1843" w:type="dxa"/>
          </w:tcPr>
          <w:p w14:paraId="55CB6EC3"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Pengatur</w:t>
            </w:r>
            <w:proofErr w:type="spellEnd"/>
          </w:p>
        </w:tc>
      </w:tr>
      <w:tr w:rsidR="00583B9E" w:rsidRPr="00F67128" w14:paraId="39EFF2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987" w:type="dxa"/>
          </w:tcPr>
          <w:p w14:paraId="5A80250D"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II D</w:t>
            </w:r>
          </w:p>
        </w:tc>
        <w:tc>
          <w:tcPr>
            <w:tcW w:w="1685" w:type="dxa"/>
          </w:tcPr>
          <w:p w14:paraId="011A39F8" w14:textId="77777777" w:rsidR="00583B9E" w:rsidRPr="00F67128" w:rsidRDefault="00583B9E">
            <w:pPr>
              <w:rPr>
                <w:rFonts w:ascii="Times New Roman" w:hAnsi="Times New Roman"/>
                <w:color w:val="000000"/>
              </w:rPr>
            </w:pPr>
            <w:r w:rsidRPr="00F67128">
              <w:rPr>
                <w:rFonts w:ascii="Times New Roman" w:hAnsi="Times New Roman"/>
                <w:color w:val="000000"/>
              </w:rPr>
              <w:t>Rp 2.399.200-Rp 3.820.000</w:t>
            </w:r>
          </w:p>
        </w:tc>
        <w:tc>
          <w:tcPr>
            <w:tcW w:w="1156" w:type="dxa"/>
          </w:tcPr>
          <w:p w14:paraId="662E9531" w14:textId="77777777" w:rsidR="00583B9E" w:rsidRPr="00F67128" w:rsidRDefault="00583B9E">
            <w:r w:rsidRPr="00F67128">
              <w:rPr>
                <w:rFonts w:ascii="Times New Roman" w:hAnsi="Times New Roman"/>
                <w:color w:val="000000"/>
              </w:rPr>
              <w:t>180.000</w:t>
            </w:r>
          </w:p>
        </w:tc>
        <w:tc>
          <w:tcPr>
            <w:tcW w:w="1275" w:type="dxa"/>
          </w:tcPr>
          <w:p w14:paraId="241E5830"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191.000</w:t>
            </w:r>
          </w:p>
        </w:tc>
        <w:tc>
          <w:tcPr>
            <w:tcW w:w="1134" w:type="dxa"/>
            <w:vAlign w:val="bottom"/>
          </w:tcPr>
          <w:p w14:paraId="3B29F125" w14:textId="77777777" w:rsidR="00583B9E" w:rsidRPr="00F67128" w:rsidRDefault="00583B9E">
            <w:pPr>
              <w:jc w:val="right"/>
              <w:rPr>
                <w:rFonts w:cs="Calibri"/>
                <w:color w:val="000000"/>
              </w:rPr>
            </w:pPr>
            <w:r w:rsidRPr="00F67128">
              <w:rPr>
                <w:rFonts w:cs="Calibri"/>
                <w:color w:val="000000"/>
              </w:rPr>
              <w:t>76.400</w:t>
            </w:r>
          </w:p>
        </w:tc>
        <w:tc>
          <w:tcPr>
            <w:tcW w:w="1276" w:type="dxa"/>
          </w:tcPr>
          <w:p w14:paraId="5314EBC3" w14:textId="77777777" w:rsidR="00583B9E" w:rsidRPr="00F67128" w:rsidRDefault="00583B9E">
            <w:r w:rsidRPr="00F67128">
              <w:rPr>
                <w:rFonts w:ascii="Times New Roman" w:hAnsi="Times New Roman"/>
                <w:color w:val="000000"/>
              </w:rPr>
              <w:t>35.000</w:t>
            </w:r>
          </w:p>
        </w:tc>
        <w:tc>
          <w:tcPr>
            <w:tcW w:w="1843" w:type="dxa"/>
          </w:tcPr>
          <w:p w14:paraId="64A57114"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Pengatur</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tingkat</w:t>
            </w:r>
            <w:proofErr w:type="spellEnd"/>
            <w:r w:rsidRPr="00F67128">
              <w:rPr>
                <w:rFonts w:ascii="Times New Roman" w:hAnsi="Times New Roman"/>
                <w:color w:val="000000"/>
              </w:rPr>
              <w:t xml:space="preserve"> I</w:t>
            </w:r>
          </w:p>
        </w:tc>
      </w:tr>
      <w:tr w:rsidR="00583B9E" w:rsidRPr="00F67128" w14:paraId="5281C2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6"/>
        </w:trPr>
        <w:tc>
          <w:tcPr>
            <w:tcW w:w="987" w:type="dxa"/>
          </w:tcPr>
          <w:p w14:paraId="4546F55E"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III A</w:t>
            </w:r>
          </w:p>
        </w:tc>
        <w:tc>
          <w:tcPr>
            <w:tcW w:w="1685" w:type="dxa"/>
          </w:tcPr>
          <w:p w14:paraId="4E3FE260" w14:textId="77777777" w:rsidR="00583B9E" w:rsidRPr="00F67128" w:rsidRDefault="00583B9E">
            <w:pPr>
              <w:rPr>
                <w:rFonts w:ascii="Times New Roman" w:hAnsi="Times New Roman"/>
                <w:color w:val="000000"/>
              </w:rPr>
            </w:pPr>
            <w:r w:rsidRPr="00F67128">
              <w:rPr>
                <w:rFonts w:ascii="Times New Roman" w:hAnsi="Times New Roman"/>
                <w:color w:val="000000"/>
              </w:rPr>
              <w:t>Rp 2.579.400-Rp 4.236.400</w:t>
            </w:r>
          </w:p>
        </w:tc>
        <w:tc>
          <w:tcPr>
            <w:tcW w:w="1156" w:type="dxa"/>
          </w:tcPr>
          <w:p w14:paraId="03DC64CE"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185.000</w:t>
            </w:r>
          </w:p>
        </w:tc>
        <w:tc>
          <w:tcPr>
            <w:tcW w:w="1275" w:type="dxa"/>
          </w:tcPr>
          <w:p w14:paraId="3913E3D7"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211.820</w:t>
            </w:r>
          </w:p>
        </w:tc>
        <w:tc>
          <w:tcPr>
            <w:tcW w:w="1134" w:type="dxa"/>
            <w:vAlign w:val="bottom"/>
          </w:tcPr>
          <w:p w14:paraId="4B188100" w14:textId="77777777" w:rsidR="00583B9E" w:rsidRPr="00F67128" w:rsidRDefault="00583B9E">
            <w:pPr>
              <w:jc w:val="right"/>
              <w:rPr>
                <w:rFonts w:cs="Calibri"/>
                <w:color w:val="000000"/>
              </w:rPr>
            </w:pPr>
            <w:r w:rsidRPr="00F67128">
              <w:rPr>
                <w:rFonts w:cs="Calibri"/>
                <w:color w:val="000000"/>
              </w:rPr>
              <w:t>84.728</w:t>
            </w:r>
          </w:p>
        </w:tc>
        <w:tc>
          <w:tcPr>
            <w:tcW w:w="1276" w:type="dxa"/>
          </w:tcPr>
          <w:p w14:paraId="0619CB4C"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37.000</w:t>
            </w:r>
          </w:p>
        </w:tc>
        <w:tc>
          <w:tcPr>
            <w:tcW w:w="1843" w:type="dxa"/>
          </w:tcPr>
          <w:p w14:paraId="2698E479"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Penata</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muda</w:t>
            </w:r>
            <w:proofErr w:type="spellEnd"/>
          </w:p>
        </w:tc>
      </w:tr>
      <w:tr w:rsidR="00583B9E" w:rsidRPr="00F67128" w14:paraId="5126B7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0"/>
        </w:trPr>
        <w:tc>
          <w:tcPr>
            <w:tcW w:w="987" w:type="dxa"/>
          </w:tcPr>
          <w:p w14:paraId="571C4D27"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III B</w:t>
            </w:r>
          </w:p>
        </w:tc>
        <w:tc>
          <w:tcPr>
            <w:tcW w:w="1685" w:type="dxa"/>
          </w:tcPr>
          <w:p w14:paraId="73C8C0F5" w14:textId="77777777" w:rsidR="00583B9E" w:rsidRPr="00F67128" w:rsidRDefault="00583B9E">
            <w:pPr>
              <w:rPr>
                <w:rFonts w:ascii="Times New Roman" w:hAnsi="Times New Roman"/>
                <w:color w:val="000000"/>
              </w:rPr>
            </w:pPr>
            <w:r w:rsidRPr="00F67128">
              <w:rPr>
                <w:rFonts w:ascii="Times New Roman" w:hAnsi="Times New Roman"/>
                <w:color w:val="000000"/>
              </w:rPr>
              <w:t>Rp 2.688.500-Rp 4.415.600</w:t>
            </w:r>
          </w:p>
        </w:tc>
        <w:tc>
          <w:tcPr>
            <w:tcW w:w="1156" w:type="dxa"/>
          </w:tcPr>
          <w:p w14:paraId="779F7781" w14:textId="77777777" w:rsidR="00583B9E" w:rsidRPr="00F67128" w:rsidRDefault="00583B9E">
            <w:r w:rsidRPr="00F67128">
              <w:rPr>
                <w:rFonts w:ascii="Times New Roman" w:hAnsi="Times New Roman"/>
                <w:color w:val="000000"/>
              </w:rPr>
              <w:t>185.000</w:t>
            </w:r>
          </w:p>
        </w:tc>
        <w:tc>
          <w:tcPr>
            <w:tcW w:w="1275" w:type="dxa"/>
          </w:tcPr>
          <w:p w14:paraId="3BB87D7C"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220.780</w:t>
            </w:r>
          </w:p>
        </w:tc>
        <w:tc>
          <w:tcPr>
            <w:tcW w:w="1134" w:type="dxa"/>
            <w:vAlign w:val="bottom"/>
          </w:tcPr>
          <w:p w14:paraId="2FB2CDFF" w14:textId="77777777" w:rsidR="00583B9E" w:rsidRPr="00F67128" w:rsidRDefault="00583B9E">
            <w:pPr>
              <w:jc w:val="right"/>
              <w:rPr>
                <w:rFonts w:cs="Calibri"/>
                <w:color w:val="000000"/>
              </w:rPr>
            </w:pPr>
            <w:r w:rsidRPr="00F67128">
              <w:rPr>
                <w:rFonts w:cs="Calibri"/>
                <w:color w:val="000000"/>
              </w:rPr>
              <w:t>88.312</w:t>
            </w:r>
          </w:p>
        </w:tc>
        <w:tc>
          <w:tcPr>
            <w:tcW w:w="1276" w:type="dxa"/>
          </w:tcPr>
          <w:p w14:paraId="79958234" w14:textId="77777777" w:rsidR="00583B9E" w:rsidRPr="00F67128" w:rsidRDefault="00583B9E">
            <w:r w:rsidRPr="00F67128">
              <w:rPr>
                <w:rFonts w:ascii="Times New Roman" w:hAnsi="Times New Roman"/>
                <w:color w:val="000000"/>
              </w:rPr>
              <w:t>37.000</w:t>
            </w:r>
          </w:p>
        </w:tc>
        <w:tc>
          <w:tcPr>
            <w:tcW w:w="1843" w:type="dxa"/>
          </w:tcPr>
          <w:p w14:paraId="77B10B89" w14:textId="77777777" w:rsidR="00583B9E" w:rsidRPr="00F67128" w:rsidRDefault="00583B9E">
            <w:pPr>
              <w:rPr>
                <w:rFonts w:ascii="Times New Roman" w:hAnsi="Times New Roman"/>
                <w:color w:val="000000"/>
              </w:rPr>
            </w:pPr>
            <w:proofErr w:type="spellStart"/>
            <w:r w:rsidRPr="00F67128">
              <w:rPr>
                <w:rFonts w:ascii="Times New Roman" w:hAnsi="Times New Roman"/>
                <w:color w:val="000000"/>
              </w:rPr>
              <w:t>Penata</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muda</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tingkat</w:t>
            </w:r>
            <w:proofErr w:type="spellEnd"/>
            <w:r w:rsidRPr="00F67128">
              <w:rPr>
                <w:rFonts w:ascii="Times New Roman" w:hAnsi="Times New Roman"/>
                <w:color w:val="000000"/>
              </w:rPr>
              <w:t xml:space="preserve"> I</w:t>
            </w:r>
          </w:p>
          <w:p w14:paraId="5E147058" w14:textId="77777777" w:rsidR="00583B9E" w:rsidRPr="00F67128" w:rsidRDefault="00583B9E">
            <w:pPr>
              <w:contextualSpacing/>
              <w:rPr>
                <w:rFonts w:ascii="Times New Roman" w:hAnsi="Times New Roman"/>
                <w:color w:val="000000"/>
              </w:rPr>
            </w:pPr>
          </w:p>
        </w:tc>
      </w:tr>
      <w:tr w:rsidR="00583B9E" w:rsidRPr="00F67128" w14:paraId="11CCC2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8"/>
        </w:trPr>
        <w:tc>
          <w:tcPr>
            <w:tcW w:w="987" w:type="dxa"/>
          </w:tcPr>
          <w:p w14:paraId="55515044"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III C</w:t>
            </w:r>
          </w:p>
        </w:tc>
        <w:tc>
          <w:tcPr>
            <w:tcW w:w="1685" w:type="dxa"/>
          </w:tcPr>
          <w:p w14:paraId="2B81331F" w14:textId="77777777" w:rsidR="00583B9E" w:rsidRPr="00F67128" w:rsidRDefault="00583B9E">
            <w:pPr>
              <w:rPr>
                <w:rFonts w:ascii="Times New Roman" w:hAnsi="Times New Roman"/>
                <w:color w:val="000000"/>
              </w:rPr>
            </w:pPr>
            <w:r w:rsidRPr="00F67128">
              <w:rPr>
                <w:rFonts w:ascii="Times New Roman" w:hAnsi="Times New Roman"/>
                <w:color w:val="000000"/>
              </w:rPr>
              <w:t>Rp 2.802.300-Rp 4.602.400</w:t>
            </w:r>
          </w:p>
        </w:tc>
        <w:tc>
          <w:tcPr>
            <w:tcW w:w="1156" w:type="dxa"/>
          </w:tcPr>
          <w:p w14:paraId="1692EDC0" w14:textId="77777777" w:rsidR="00583B9E" w:rsidRPr="00F67128" w:rsidRDefault="00583B9E">
            <w:r w:rsidRPr="00F67128">
              <w:rPr>
                <w:rFonts w:ascii="Times New Roman" w:hAnsi="Times New Roman"/>
                <w:color w:val="000000"/>
              </w:rPr>
              <w:t>185.000</w:t>
            </w:r>
          </w:p>
        </w:tc>
        <w:tc>
          <w:tcPr>
            <w:tcW w:w="1275" w:type="dxa"/>
          </w:tcPr>
          <w:p w14:paraId="1DB7AF27"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230.120</w:t>
            </w:r>
          </w:p>
        </w:tc>
        <w:tc>
          <w:tcPr>
            <w:tcW w:w="1134" w:type="dxa"/>
            <w:vAlign w:val="bottom"/>
          </w:tcPr>
          <w:p w14:paraId="2AC71AD3" w14:textId="77777777" w:rsidR="00583B9E" w:rsidRPr="00F67128" w:rsidRDefault="00583B9E">
            <w:pPr>
              <w:jc w:val="right"/>
              <w:rPr>
                <w:rFonts w:cs="Calibri"/>
                <w:color w:val="000000"/>
              </w:rPr>
            </w:pPr>
            <w:r w:rsidRPr="00F67128">
              <w:rPr>
                <w:rFonts w:cs="Calibri"/>
                <w:color w:val="000000"/>
              </w:rPr>
              <w:t>92.048</w:t>
            </w:r>
          </w:p>
        </w:tc>
        <w:tc>
          <w:tcPr>
            <w:tcW w:w="1276" w:type="dxa"/>
          </w:tcPr>
          <w:p w14:paraId="335CD836" w14:textId="77777777" w:rsidR="00583B9E" w:rsidRPr="00F67128" w:rsidRDefault="00583B9E">
            <w:r w:rsidRPr="00F67128">
              <w:rPr>
                <w:rFonts w:ascii="Times New Roman" w:hAnsi="Times New Roman"/>
                <w:color w:val="000000"/>
              </w:rPr>
              <w:t>37.000</w:t>
            </w:r>
          </w:p>
        </w:tc>
        <w:tc>
          <w:tcPr>
            <w:tcW w:w="1843" w:type="dxa"/>
          </w:tcPr>
          <w:p w14:paraId="0BDF5501"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Penata</w:t>
            </w:r>
            <w:proofErr w:type="spellEnd"/>
          </w:p>
        </w:tc>
      </w:tr>
      <w:tr w:rsidR="00583B9E" w:rsidRPr="00F67128" w14:paraId="5F3B57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6"/>
        </w:trPr>
        <w:tc>
          <w:tcPr>
            <w:tcW w:w="987" w:type="dxa"/>
          </w:tcPr>
          <w:p w14:paraId="774DCE95"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III D</w:t>
            </w:r>
          </w:p>
        </w:tc>
        <w:tc>
          <w:tcPr>
            <w:tcW w:w="1685" w:type="dxa"/>
          </w:tcPr>
          <w:p w14:paraId="7EFB2B87"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Rp 2.920.800-Rp 4.797.000</w:t>
            </w:r>
          </w:p>
        </w:tc>
        <w:tc>
          <w:tcPr>
            <w:tcW w:w="1156" w:type="dxa"/>
          </w:tcPr>
          <w:p w14:paraId="04C1CE8F" w14:textId="77777777" w:rsidR="00583B9E" w:rsidRPr="00F67128" w:rsidRDefault="00583B9E">
            <w:r w:rsidRPr="00F67128">
              <w:rPr>
                <w:rFonts w:ascii="Times New Roman" w:hAnsi="Times New Roman"/>
                <w:color w:val="000000"/>
              </w:rPr>
              <w:t>185.000</w:t>
            </w:r>
          </w:p>
        </w:tc>
        <w:tc>
          <w:tcPr>
            <w:tcW w:w="1275" w:type="dxa"/>
          </w:tcPr>
          <w:p w14:paraId="1A1E08D0"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239.850</w:t>
            </w:r>
          </w:p>
        </w:tc>
        <w:tc>
          <w:tcPr>
            <w:tcW w:w="1134" w:type="dxa"/>
            <w:vAlign w:val="bottom"/>
          </w:tcPr>
          <w:p w14:paraId="0D44C445" w14:textId="77777777" w:rsidR="00583B9E" w:rsidRPr="00F67128" w:rsidRDefault="00583B9E">
            <w:pPr>
              <w:jc w:val="right"/>
              <w:rPr>
                <w:rFonts w:cs="Calibri"/>
                <w:color w:val="000000"/>
              </w:rPr>
            </w:pPr>
            <w:r w:rsidRPr="00F67128">
              <w:rPr>
                <w:rFonts w:cs="Calibri"/>
                <w:color w:val="000000"/>
              </w:rPr>
              <w:t>95.940</w:t>
            </w:r>
          </w:p>
        </w:tc>
        <w:tc>
          <w:tcPr>
            <w:tcW w:w="1276" w:type="dxa"/>
          </w:tcPr>
          <w:p w14:paraId="222A4118" w14:textId="77777777" w:rsidR="00583B9E" w:rsidRPr="00F67128" w:rsidRDefault="00583B9E">
            <w:r w:rsidRPr="00F67128">
              <w:rPr>
                <w:rFonts w:ascii="Times New Roman" w:hAnsi="Times New Roman"/>
                <w:color w:val="000000"/>
              </w:rPr>
              <w:t>37.000</w:t>
            </w:r>
          </w:p>
        </w:tc>
        <w:tc>
          <w:tcPr>
            <w:tcW w:w="1843" w:type="dxa"/>
          </w:tcPr>
          <w:p w14:paraId="4A0FE7C5" w14:textId="77777777" w:rsidR="00583B9E" w:rsidRPr="00F67128" w:rsidRDefault="00583B9E">
            <w:pPr>
              <w:contextualSpacing/>
              <w:rPr>
                <w:rFonts w:ascii="Times New Roman" w:hAnsi="Times New Roman"/>
                <w:color w:val="000000"/>
              </w:rPr>
            </w:pPr>
            <w:proofErr w:type="spellStart"/>
            <w:r w:rsidRPr="00F67128">
              <w:rPr>
                <w:rFonts w:ascii="Times New Roman" w:hAnsi="Times New Roman"/>
                <w:color w:val="000000"/>
              </w:rPr>
              <w:t>Penata</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tingkat</w:t>
            </w:r>
            <w:proofErr w:type="spellEnd"/>
            <w:r w:rsidRPr="00F67128">
              <w:rPr>
                <w:rFonts w:ascii="Times New Roman" w:hAnsi="Times New Roman"/>
                <w:color w:val="000000"/>
              </w:rPr>
              <w:t xml:space="preserve"> I</w:t>
            </w:r>
          </w:p>
        </w:tc>
      </w:tr>
      <w:tr w:rsidR="00583B9E" w:rsidRPr="00F67128" w14:paraId="435F4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49"/>
        </w:trPr>
        <w:tc>
          <w:tcPr>
            <w:tcW w:w="987" w:type="dxa"/>
          </w:tcPr>
          <w:p w14:paraId="0290B337"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IV A</w:t>
            </w:r>
          </w:p>
        </w:tc>
        <w:tc>
          <w:tcPr>
            <w:tcW w:w="1685" w:type="dxa"/>
          </w:tcPr>
          <w:p w14:paraId="0437E5BA"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Rp 3.044.300-Rp 5.000.000</w:t>
            </w:r>
          </w:p>
        </w:tc>
        <w:tc>
          <w:tcPr>
            <w:tcW w:w="1156" w:type="dxa"/>
          </w:tcPr>
          <w:p w14:paraId="6F74D282"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190.000</w:t>
            </w:r>
          </w:p>
        </w:tc>
        <w:tc>
          <w:tcPr>
            <w:tcW w:w="1275" w:type="dxa"/>
          </w:tcPr>
          <w:p w14:paraId="6FBCB010"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250.000</w:t>
            </w:r>
          </w:p>
        </w:tc>
        <w:tc>
          <w:tcPr>
            <w:tcW w:w="1134" w:type="dxa"/>
            <w:vAlign w:val="bottom"/>
          </w:tcPr>
          <w:p w14:paraId="34BB47A1" w14:textId="77777777" w:rsidR="00583B9E" w:rsidRPr="00F67128" w:rsidRDefault="00583B9E">
            <w:pPr>
              <w:jc w:val="right"/>
              <w:rPr>
                <w:rFonts w:cs="Calibri"/>
                <w:color w:val="000000"/>
              </w:rPr>
            </w:pPr>
            <w:r w:rsidRPr="00F67128">
              <w:rPr>
                <w:rFonts w:cs="Calibri"/>
                <w:color w:val="000000"/>
              </w:rPr>
              <w:t>100.000</w:t>
            </w:r>
          </w:p>
        </w:tc>
        <w:tc>
          <w:tcPr>
            <w:tcW w:w="1276" w:type="dxa"/>
          </w:tcPr>
          <w:p w14:paraId="0FB7C209"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41.000</w:t>
            </w:r>
          </w:p>
        </w:tc>
        <w:tc>
          <w:tcPr>
            <w:tcW w:w="1843" w:type="dxa"/>
          </w:tcPr>
          <w:p w14:paraId="179B7EE1"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Pembina</w:t>
            </w:r>
          </w:p>
        </w:tc>
      </w:tr>
      <w:tr w:rsidR="00583B9E" w:rsidRPr="00F67128" w14:paraId="45A058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987" w:type="dxa"/>
          </w:tcPr>
          <w:p w14:paraId="3A0BED52"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IV B</w:t>
            </w:r>
          </w:p>
        </w:tc>
        <w:tc>
          <w:tcPr>
            <w:tcW w:w="1685" w:type="dxa"/>
          </w:tcPr>
          <w:p w14:paraId="769C300A"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Rp 3.173.100-Rp 5.211.500</w:t>
            </w:r>
          </w:p>
        </w:tc>
        <w:tc>
          <w:tcPr>
            <w:tcW w:w="1156" w:type="dxa"/>
          </w:tcPr>
          <w:p w14:paraId="60EBD3E3" w14:textId="77777777" w:rsidR="00583B9E" w:rsidRPr="00F67128" w:rsidRDefault="00583B9E">
            <w:r w:rsidRPr="00F67128">
              <w:rPr>
                <w:rFonts w:ascii="Times New Roman" w:hAnsi="Times New Roman"/>
                <w:color w:val="000000"/>
              </w:rPr>
              <w:t>190.000</w:t>
            </w:r>
          </w:p>
        </w:tc>
        <w:tc>
          <w:tcPr>
            <w:tcW w:w="1275" w:type="dxa"/>
          </w:tcPr>
          <w:p w14:paraId="522C86CD"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260.575</w:t>
            </w:r>
          </w:p>
        </w:tc>
        <w:tc>
          <w:tcPr>
            <w:tcW w:w="1134" w:type="dxa"/>
            <w:vAlign w:val="bottom"/>
          </w:tcPr>
          <w:p w14:paraId="113C506D" w14:textId="77777777" w:rsidR="00583B9E" w:rsidRPr="00F67128" w:rsidRDefault="00583B9E">
            <w:pPr>
              <w:jc w:val="right"/>
              <w:rPr>
                <w:rFonts w:cs="Calibri"/>
                <w:color w:val="000000"/>
              </w:rPr>
            </w:pPr>
            <w:r w:rsidRPr="00F67128">
              <w:rPr>
                <w:rFonts w:cs="Calibri"/>
                <w:color w:val="000000"/>
              </w:rPr>
              <w:t>104.230</w:t>
            </w:r>
          </w:p>
        </w:tc>
        <w:tc>
          <w:tcPr>
            <w:tcW w:w="1276" w:type="dxa"/>
          </w:tcPr>
          <w:p w14:paraId="51E612EE" w14:textId="77777777" w:rsidR="00583B9E" w:rsidRPr="00F67128" w:rsidRDefault="00583B9E">
            <w:r w:rsidRPr="00F67128">
              <w:rPr>
                <w:rFonts w:ascii="Times New Roman" w:hAnsi="Times New Roman"/>
                <w:color w:val="000000"/>
              </w:rPr>
              <w:t>41.000</w:t>
            </w:r>
          </w:p>
        </w:tc>
        <w:tc>
          <w:tcPr>
            <w:tcW w:w="1843" w:type="dxa"/>
          </w:tcPr>
          <w:p w14:paraId="02710A2F"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 xml:space="preserve">Pembina </w:t>
            </w:r>
            <w:proofErr w:type="spellStart"/>
            <w:r w:rsidRPr="00F67128">
              <w:rPr>
                <w:rFonts w:ascii="Times New Roman" w:hAnsi="Times New Roman"/>
                <w:color w:val="000000"/>
              </w:rPr>
              <w:t>tingkat</w:t>
            </w:r>
            <w:proofErr w:type="spellEnd"/>
            <w:r w:rsidRPr="00F67128">
              <w:rPr>
                <w:rFonts w:ascii="Times New Roman" w:hAnsi="Times New Roman"/>
                <w:color w:val="000000"/>
              </w:rPr>
              <w:t xml:space="preserve"> I</w:t>
            </w:r>
          </w:p>
        </w:tc>
      </w:tr>
      <w:tr w:rsidR="00583B9E" w:rsidRPr="00F67128" w14:paraId="61888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987" w:type="dxa"/>
          </w:tcPr>
          <w:p w14:paraId="3379E059"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IV C</w:t>
            </w:r>
          </w:p>
        </w:tc>
        <w:tc>
          <w:tcPr>
            <w:tcW w:w="1685" w:type="dxa"/>
          </w:tcPr>
          <w:p w14:paraId="65A086F4"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Rp 3.307.300-Rp 5.431.900</w:t>
            </w:r>
          </w:p>
        </w:tc>
        <w:tc>
          <w:tcPr>
            <w:tcW w:w="1156" w:type="dxa"/>
          </w:tcPr>
          <w:p w14:paraId="5A662990" w14:textId="77777777" w:rsidR="00583B9E" w:rsidRPr="00F67128" w:rsidRDefault="00583B9E">
            <w:r w:rsidRPr="00F67128">
              <w:rPr>
                <w:rFonts w:ascii="Times New Roman" w:hAnsi="Times New Roman"/>
                <w:color w:val="000000"/>
              </w:rPr>
              <w:t>190.000</w:t>
            </w:r>
          </w:p>
        </w:tc>
        <w:tc>
          <w:tcPr>
            <w:tcW w:w="1275" w:type="dxa"/>
          </w:tcPr>
          <w:p w14:paraId="1C555ADF"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271.595</w:t>
            </w:r>
          </w:p>
        </w:tc>
        <w:tc>
          <w:tcPr>
            <w:tcW w:w="1134" w:type="dxa"/>
            <w:vAlign w:val="bottom"/>
          </w:tcPr>
          <w:p w14:paraId="118BE386" w14:textId="77777777" w:rsidR="00583B9E" w:rsidRPr="00F67128" w:rsidRDefault="00583B9E">
            <w:pPr>
              <w:jc w:val="right"/>
              <w:rPr>
                <w:rFonts w:cs="Calibri"/>
                <w:color w:val="000000"/>
              </w:rPr>
            </w:pPr>
            <w:r w:rsidRPr="00F67128">
              <w:rPr>
                <w:rFonts w:cs="Calibri"/>
                <w:color w:val="000000"/>
              </w:rPr>
              <w:t>108.638</w:t>
            </w:r>
          </w:p>
        </w:tc>
        <w:tc>
          <w:tcPr>
            <w:tcW w:w="1276" w:type="dxa"/>
          </w:tcPr>
          <w:p w14:paraId="3EA43C3C" w14:textId="77777777" w:rsidR="00583B9E" w:rsidRPr="00F67128" w:rsidRDefault="00583B9E">
            <w:r w:rsidRPr="00F67128">
              <w:rPr>
                <w:rFonts w:ascii="Times New Roman" w:hAnsi="Times New Roman"/>
                <w:color w:val="000000"/>
              </w:rPr>
              <w:t>41.000</w:t>
            </w:r>
          </w:p>
        </w:tc>
        <w:tc>
          <w:tcPr>
            <w:tcW w:w="1843" w:type="dxa"/>
          </w:tcPr>
          <w:p w14:paraId="3DA7983F"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 xml:space="preserve">Pembina </w:t>
            </w:r>
            <w:proofErr w:type="spellStart"/>
            <w:r w:rsidRPr="00F67128">
              <w:rPr>
                <w:rFonts w:ascii="Times New Roman" w:hAnsi="Times New Roman"/>
                <w:color w:val="000000"/>
              </w:rPr>
              <w:t>utama</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muda</w:t>
            </w:r>
            <w:proofErr w:type="spellEnd"/>
          </w:p>
        </w:tc>
      </w:tr>
      <w:tr w:rsidR="00583B9E" w:rsidRPr="00F67128" w14:paraId="14E19B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0"/>
        </w:trPr>
        <w:tc>
          <w:tcPr>
            <w:tcW w:w="987" w:type="dxa"/>
          </w:tcPr>
          <w:p w14:paraId="4E117F79"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IV D</w:t>
            </w:r>
          </w:p>
        </w:tc>
        <w:tc>
          <w:tcPr>
            <w:tcW w:w="1685" w:type="dxa"/>
          </w:tcPr>
          <w:p w14:paraId="105426F7"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Rp 3.447.200-Rp 5.661.700</w:t>
            </w:r>
          </w:p>
        </w:tc>
        <w:tc>
          <w:tcPr>
            <w:tcW w:w="1156" w:type="dxa"/>
          </w:tcPr>
          <w:p w14:paraId="07679BB0" w14:textId="77777777" w:rsidR="00583B9E" w:rsidRPr="00F67128" w:rsidRDefault="00583B9E">
            <w:r w:rsidRPr="00F67128">
              <w:rPr>
                <w:rFonts w:ascii="Times New Roman" w:hAnsi="Times New Roman"/>
                <w:color w:val="000000"/>
              </w:rPr>
              <w:t>190.000</w:t>
            </w:r>
          </w:p>
        </w:tc>
        <w:tc>
          <w:tcPr>
            <w:tcW w:w="1275" w:type="dxa"/>
          </w:tcPr>
          <w:p w14:paraId="2CCC6D21"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283.085</w:t>
            </w:r>
          </w:p>
        </w:tc>
        <w:tc>
          <w:tcPr>
            <w:tcW w:w="1134" w:type="dxa"/>
            <w:vAlign w:val="bottom"/>
          </w:tcPr>
          <w:p w14:paraId="39835BB0" w14:textId="77777777" w:rsidR="00583B9E" w:rsidRPr="00F67128" w:rsidRDefault="00583B9E">
            <w:pPr>
              <w:jc w:val="right"/>
              <w:rPr>
                <w:rFonts w:cs="Calibri"/>
                <w:color w:val="000000"/>
              </w:rPr>
            </w:pPr>
            <w:r w:rsidRPr="00F67128">
              <w:rPr>
                <w:rFonts w:cs="Calibri"/>
                <w:color w:val="000000"/>
              </w:rPr>
              <w:t>113.234</w:t>
            </w:r>
          </w:p>
        </w:tc>
        <w:tc>
          <w:tcPr>
            <w:tcW w:w="1276" w:type="dxa"/>
          </w:tcPr>
          <w:p w14:paraId="7F613A76" w14:textId="77777777" w:rsidR="00583B9E" w:rsidRPr="00F67128" w:rsidRDefault="00583B9E">
            <w:r w:rsidRPr="00F67128">
              <w:rPr>
                <w:rFonts w:ascii="Times New Roman" w:hAnsi="Times New Roman"/>
                <w:color w:val="000000"/>
              </w:rPr>
              <w:t>41.000</w:t>
            </w:r>
          </w:p>
        </w:tc>
        <w:tc>
          <w:tcPr>
            <w:tcW w:w="1843" w:type="dxa"/>
          </w:tcPr>
          <w:p w14:paraId="500CC4AA"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 xml:space="preserve">Pembina </w:t>
            </w:r>
            <w:proofErr w:type="spellStart"/>
            <w:r w:rsidRPr="00F67128">
              <w:rPr>
                <w:rFonts w:ascii="Times New Roman" w:hAnsi="Times New Roman"/>
                <w:color w:val="000000"/>
              </w:rPr>
              <w:t>utama</w:t>
            </w:r>
            <w:proofErr w:type="spellEnd"/>
            <w:r w:rsidRPr="00F67128">
              <w:rPr>
                <w:rFonts w:ascii="Times New Roman" w:hAnsi="Times New Roman"/>
                <w:color w:val="000000"/>
              </w:rPr>
              <w:t xml:space="preserve"> </w:t>
            </w:r>
            <w:proofErr w:type="spellStart"/>
            <w:r w:rsidRPr="00F67128">
              <w:rPr>
                <w:rFonts w:ascii="Times New Roman" w:hAnsi="Times New Roman"/>
                <w:color w:val="000000"/>
              </w:rPr>
              <w:t>madya</w:t>
            </w:r>
            <w:proofErr w:type="spellEnd"/>
          </w:p>
        </w:tc>
      </w:tr>
      <w:tr w:rsidR="00583B9E" w:rsidRPr="00F67128" w14:paraId="43D48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6"/>
        </w:trPr>
        <w:tc>
          <w:tcPr>
            <w:tcW w:w="987" w:type="dxa"/>
          </w:tcPr>
          <w:p w14:paraId="2E0728A1" w14:textId="77777777" w:rsidR="00583B9E" w:rsidRPr="00F67128" w:rsidRDefault="00583B9E">
            <w:pPr>
              <w:contextualSpacing/>
              <w:jc w:val="center"/>
              <w:rPr>
                <w:rFonts w:ascii="Times New Roman" w:hAnsi="Times New Roman"/>
                <w:color w:val="000000"/>
              </w:rPr>
            </w:pPr>
            <w:r w:rsidRPr="00F67128">
              <w:rPr>
                <w:rFonts w:ascii="Times New Roman" w:hAnsi="Times New Roman"/>
                <w:color w:val="000000"/>
              </w:rPr>
              <w:t>IV E</w:t>
            </w:r>
          </w:p>
        </w:tc>
        <w:tc>
          <w:tcPr>
            <w:tcW w:w="1685" w:type="dxa"/>
          </w:tcPr>
          <w:p w14:paraId="63AE8493"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Rp 3.593.100-Rp 5.901.200</w:t>
            </w:r>
          </w:p>
        </w:tc>
        <w:tc>
          <w:tcPr>
            <w:tcW w:w="1156" w:type="dxa"/>
          </w:tcPr>
          <w:p w14:paraId="3920DE4F" w14:textId="77777777" w:rsidR="00583B9E" w:rsidRPr="00F67128" w:rsidRDefault="00583B9E">
            <w:r w:rsidRPr="00F67128">
              <w:rPr>
                <w:rFonts w:ascii="Times New Roman" w:hAnsi="Times New Roman"/>
                <w:color w:val="000000"/>
              </w:rPr>
              <w:t>190.000</w:t>
            </w:r>
          </w:p>
        </w:tc>
        <w:tc>
          <w:tcPr>
            <w:tcW w:w="1275" w:type="dxa"/>
          </w:tcPr>
          <w:p w14:paraId="3CFD4D8C"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295.060</w:t>
            </w:r>
          </w:p>
        </w:tc>
        <w:tc>
          <w:tcPr>
            <w:tcW w:w="1134" w:type="dxa"/>
            <w:vAlign w:val="bottom"/>
          </w:tcPr>
          <w:p w14:paraId="5C94CD53" w14:textId="77777777" w:rsidR="00583B9E" w:rsidRPr="00F67128" w:rsidRDefault="00583B9E">
            <w:pPr>
              <w:jc w:val="right"/>
              <w:rPr>
                <w:rFonts w:cs="Calibri"/>
                <w:color w:val="000000"/>
              </w:rPr>
            </w:pPr>
            <w:r w:rsidRPr="00F67128">
              <w:rPr>
                <w:rFonts w:cs="Calibri"/>
                <w:color w:val="000000"/>
              </w:rPr>
              <w:t>118.024</w:t>
            </w:r>
          </w:p>
        </w:tc>
        <w:tc>
          <w:tcPr>
            <w:tcW w:w="1276" w:type="dxa"/>
          </w:tcPr>
          <w:p w14:paraId="5395BE58" w14:textId="77777777" w:rsidR="00583B9E" w:rsidRPr="00F67128" w:rsidRDefault="00583B9E">
            <w:r w:rsidRPr="00F67128">
              <w:rPr>
                <w:rFonts w:ascii="Times New Roman" w:hAnsi="Times New Roman"/>
                <w:color w:val="000000"/>
              </w:rPr>
              <w:t>41.000</w:t>
            </w:r>
          </w:p>
        </w:tc>
        <w:tc>
          <w:tcPr>
            <w:tcW w:w="1843" w:type="dxa"/>
          </w:tcPr>
          <w:p w14:paraId="32B423F7" w14:textId="77777777" w:rsidR="00583B9E" w:rsidRPr="00F67128" w:rsidRDefault="00583B9E">
            <w:pPr>
              <w:contextualSpacing/>
              <w:rPr>
                <w:rFonts w:ascii="Times New Roman" w:hAnsi="Times New Roman"/>
                <w:color w:val="000000"/>
              </w:rPr>
            </w:pPr>
            <w:r w:rsidRPr="00F67128">
              <w:rPr>
                <w:rFonts w:ascii="Times New Roman" w:hAnsi="Times New Roman"/>
                <w:color w:val="000000"/>
              </w:rPr>
              <w:t xml:space="preserve">Pembina </w:t>
            </w:r>
            <w:proofErr w:type="spellStart"/>
            <w:r w:rsidRPr="00F67128">
              <w:rPr>
                <w:rFonts w:ascii="Times New Roman" w:hAnsi="Times New Roman"/>
                <w:color w:val="000000"/>
              </w:rPr>
              <w:t>utama</w:t>
            </w:r>
            <w:proofErr w:type="spellEnd"/>
          </w:p>
        </w:tc>
      </w:tr>
    </w:tbl>
    <w:p w14:paraId="4B4F0DFD" w14:textId="77777777" w:rsidR="00583B9E" w:rsidRPr="006E30CC" w:rsidRDefault="00583B9E" w:rsidP="00583B9E">
      <w:pPr>
        <w:pStyle w:val="ListParagraph"/>
        <w:ind w:left="567"/>
        <w:rPr>
          <w:rFonts w:ascii="Times New Roman" w:hAnsi="Times New Roman"/>
          <w:color w:val="000000"/>
        </w:rPr>
      </w:pPr>
      <w:r>
        <w:rPr>
          <w:rFonts w:ascii="Times New Roman" w:hAnsi="Times New Roman"/>
          <w:color w:val="000000"/>
        </w:rPr>
        <w:tab/>
      </w:r>
    </w:p>
    <w:p w14:paraId="32D88930" w14:textId="77777777" w:rsidR="00583B9E" w:rsidRDefault="00583B9E" w:rsidP="00583B9E">
      <w:pPr>
        <w:pStyle w:val="ListParagraph"/>
        <w:ind w:left="0"/>
        <w:rPr>
          <w:rFonts w:ascii="Times New Roman" w:hAnsi="Times New Roman"/>
          <w:b/>
          <w:color w:val="000000"/>
        </w:rPr>
      </w:pPr>
      <w:r w:rsidRPr="009A0731">
        <w:rPr>
          <w:rFonts w:ascii="Times New Roman" w:hAnsi="Times New Roman"/>
          <w:b/>
          <w:color w:val="000000"/>
        </w:rPr>
        <w:t xml:space="preserve">KETENTUAN </w:t>
      </w:r>
      <w:r>
        <w:rPr>
          <w:rFonts w:ascii="Times New Roman" w:hAnsi="Times New Roman"/>
          <w:b/>
          <w:color w:val="000000"/>
        </w:rPr>
        <w:t xml:space="preserve">MENGERJAKAN </w:t>
      </w:r>
    </w:p>
    <w:p w14:paraId="3813CDF4" w14:textId="77777777" w:rsidR="00583B9E" w:rsidRPr="009A0731" w:rsidRDefault="00583B9E" w:rsidP="00583B9E">
      <w:pPr>
        <w:pStyle w:val="ListParagraph"/>
        <w:ind w:left="0"/>
        <w:rPr>
          <w:rFonts w:ascii="Times New Roman" w:hAnsi="Times New Roman"/>
          <w:b/>
          <w:color w:val="000000"/>
        </w:rPr>
      </w:pPr>
      <w:r w:rsidRPr="00D5141B">
        <w:rPr>
          <w:rFonts w:ascii="Times New Roman" w:hAnsi="Times New Roman"/>
          <w:b/>
          <w:color w:val="000000"/>
        </w:rPr>
        <w:t>LEMBARAN KERJA MAHASISWA (LKM</w:t>
      </w:r>
      <w:r>
        <w:rPr>
          <w:rFonts w:ascii="Times New Roman" w:hAnsi="Times New Roman"/>
          <w:color w:val="000000"/>
        </w:rPr>
        <w:t>)</w:t>
      </w:r>
    </w:p>
    <w:p w14:paraId="6AD0E979" w14:textId="77777777" w:rsidR="00583B9E" w:rsidRPr="00B16DE6" w:rsidRDefault="00583B9E" w:rsidP="00583B9E">
      <w:pPr>
        <w:pStyle w:val="ListParagraph"/>
        <w:numPr>
          <w:ilvl w:val="0"/>
          <w:numId w:val="6"/>
        </w:numPr>
        <w:spacing w:line="276" w:lineRule="auto"/>
        <w:ind w:left="567" w:hanging="567"/>
        <w:jc w:val="both"/>
        <w:rPr>
          <w:rFonts w:ascii="Times New Roman" w:hAnsi="Times New Roman"/>
          <w:color w:val="000000"/>
        </w:rPr>
      </w:pPr>
      <w:proofErr w:type="spellStart"/>
      <w:r>
        <w:rPr>
          <w:rFonts w:ascii="Times New Roman" w:hAnsi="Times New Roman"/>
          <w:color w:val="000000"/>
        </w:rPr>
        <w:lastRenderedPageBreak/>
        <w:t>Menggunakan</w:t>
      </w:r>
      <w:proofErr w:type="spellEnd"/>
      <w:r>
        <w:rPr>
          <w:rFonts w:ascii="Times New Roman" w:hAnsi="Times New Roman"/>
          <w:color w:val="000000"/>
        </w:rPr>
        <w:t xml:space="preserve"> </w:t>
      </w:r>
      <w:proofErr w:type="spellStart"/>
      <w:r>
        <w:rPr>
          <w:rFonts w:ascii="Times New Roman" w:hAnsi="Times New Roman"/>
          <w:color w:val="000000"/>
        </w:rPr>
        <w:t>lembaran</w:t>
      </w:r>
      <w:proofErr w:type="spellEnd"/>
      <w:r>
        <w:rPr>
          <w:rFonts w:ascii="Times New Roman" w:hAnsi="Times New Roman"/>
          <w:color w:val="000000"/>
        </w:rPr>
        <w:t xml:space="preserve"> </w:t>
      </w:r>
      <w:proofErr w:type="spellStart"/>
      <w:r>
        <w:rPr>
          <w:rFonts w:ascii="Times New Roman" w:hAnsi="Times New Roman"/>
          <w:color w:val="000000"/>
        </w:rPr>
        <w:t>kertas</w:t>
      </w:r>
      <w:proofErr w:type="spellEnd"/>
      <w:r>
        <w:rPr>
          <w:rFonts w:ascii="Times New Roman" w:hAnsi="Times New Roman"/>
          <w:color w:val="000000"/>
        </w:rPr>
        <w:t xml:space="preserve"> double folio/folio </w:t>
      </w:r>
      <w:proofErr w:type="spellStart"/>
      <w:r>
        <w:rPr>
          <w:rFonts w:ascii="Times New Roman" w:hAnsi="Times New Roman"/>
          <w:color w:val="000000"/>
        </w:rPr>
        <w:t>bergaris</w:t>
      </w:r>
      <w:proofErr w:type="spellEnd"/>
      <w:r>
        <w:rPr>
          <w:rFonts w:ascii="Times New Roman" w:hAnsi="Times New Roman"/>
          <w:color w:val="000000"/>
        </w:rPr>
        <w:t xml:space="preserve">, </w:t>
      </w:r>
      <w:proofErr w:type="spellStart"/>
      <w:r>
        <w:rPr>
          <w:rFonts w:ascii="Times New Roman" w:hAnsi="Times New Roman"/>
          <w:color w:val="000000"/>
        </w:rPr>
        <w:t>boleh</w:t>
      </w:r>
      <w:proofErr w:type="spellEnd"/>
      <w:r>
        <w:rPr>
          <w:rFonts w:ascii="Times New Roman" w:hAnsi="Times New Roman"/>
          <w:color w:val="000000"/>
        </w:rPr>
        <w:t xml:space="preserve"> </w:t>
      </w:r>
      <w:proofErr w:type="spellStart"/>
      <w:r>
        <w:rPr>
          <w:rFonts w:ascii="Times New Roman" w:hAnsi="Times New Roman"/>
          <w:color w:val="000000"/>
        </w:rPr>
        <w:t>diketik</w:t>
      </w:r>
      <w:proofErr w:type="spellEnd"/>
      <w:r>
        <w:rPr>
          <w:rFonts w:ascii="Times New Roman" w:hAnsi="Times New Roman"/>
          <w:color w:val="000000"/>
        </w:rPr>
        <w:t>.</w:t>
      </w:r>
    </w:p>
    <w:p w14:paraId="6B99AD02" w14:textId="77777777" w:rsidR="00583B9E" w:rsidRPr="009A0731" w:rsidRDefault="00583B9E" w:rsidP="00583B9E">
      <w:pPr>
        <w:pStyle w:val="ListParagraph"/>
        <w:numPr>
          <w:ilvl w:val="0"/>
          <w:numId w:val="6"/>
        </w:numPr>
        <w:spacing w:line="276" w:lineRule="auto"/>
        <w:ind w:left="567" w:hanging="567"/>
        <w:jc w:val="both"/>
        <w:rPr>
          <w:rFonts w:ascii="Times New Roman" w:hAnsi="Times New Roman"/>
          <w:color w:val="000000"/>
        </w:rPr>
      </w:pPr>
      <w:proofErr w:type="spellStart"/>
      <w:r w:rsidRPr="00406027">
        <w:rPr>
          <w:rFonts w:ascii="Times New Roman" w:hAnsi="Times New Roman"/>
          <w:b/>
          <w:color w:val="000000"/>
        </w:rPr>
        <w:t>Kumpul</w:t>
      </w:r>
      <w:proofErr w:type="spellEnd"/>
      <w:r w:rsidRPr="009A0731">
        <w:rPr>
          <w:rFonts w:ascii="Times New Roman" w:hAnsi="Times New Roman"/>
          <w:color w:val="000000"/>
        </w:rPr>
        <w:t xml:space="preserve"> paling </w:t>
      </w:r>
      <w:proofErr w:type="spellStart"/>
      <w:r w:rsidRPr="009A0731">
        <w:rPr>
          <w:rFonts w:ascii="Times New Roman" w:hAnsi="Times New Roman"/>
          <w:color w:val="000000"/>
        </w:rPr>
        <w:t>lambat</w:t>
      </w:r>
      <w:proofErr w:type="spellEnd"/>
      <w:r w:rsidRPr="009A0731">
        <w:rPr>
          <w:rFonts w:ascii="Times New Roman" w:hAnsi="Times New Roman"/>
          <w:color w:val="000000"/>
        </w:rPr>
        <w:t xml:space="preserve"> SATU MINGGU </w:t>
      </w:r>
      <w:proofErr w:type="spellStart"/>
      <w:r w:rsidRPr="009A0731">
        <w:rPr>
          <w:rFonts w:ascii="Times New Roman" w:hAnsi="Times New Roman"/>
          <w:color w:val="000000"/>
        </w:rPr>
        <w:t>sejak</w:t>
      </w:r>
      <w:proofErr w:type="spellEnd"/>
      <w:r w:rsidRPr="009A0731">
        <w:rPr>
          <w:rFonts w:ascii="Times New Roman" w:hAnsi="Times New Roman"/>
          <w:color w:val="000000"/>
        </w:rPr>
        <w:t xml:space="preserve"> </w:t>
      </w:r>
      <w:proofErr w:type="spellStart"/>
      <w:r w:rsidRPr="009A0731">
        <w:rPr>
          <w:rFonts w:ascii="Times New Roman" w:hAnsi="Times New Roman"/>
          <w:color w:val="000000"/>
        </w:rPr>
        <w:t>tugas</w:t>
      </w:r>
      <w:proofErr w:type="spellEnd"/>
      <w:r w:rsidRPr="009A0731">
        <w:rPr>
          <w:rFonts w:ascii="Times New Roman" w:hAnsi="Times New Roman"/>
          <w:color w:val="000000"/>
        </w:rPr>
        <w:t xml:space="preserve"> </w:t>
      </w:r>
      <w:proofErr w:type="spellStart"/>
      <w:r w:rsidRPr="009A0731">
        <w:rPr>
          <w:rFonts w:ascii="Times New Roman" w:hAnsi="Times New Roman"/>
          <w:color w:val="000000"/>
        </w:rPr>
        <w:t>diperintahkan</w:t>
      </w:r>
      <w:proofErr w:type="spellEnd"/>
      <w:r w:rsidRPr="009A0731">
        <w:rPr>
          <w:rFonts w:ascii="Times New Roman" w:hAnsi="Times New Roman"/>
          <w:color w:val="000000"/>
        </w:rPr>
        <w:t xml:space="preserve"> </w:t>
      </w:r>
      <w:proofErr w:type="spellStart"/>
      <w:r>
        <w:rPr>
          <w:rFonts w:ascii="Times New Roman" w:hAnsi="Times New Roman"/>
          <w:color w:val="000000"/>
        </w:rPr>
        <w:t>atau</w:t>
      </w:r>
      <w:proofErr w:type="spellEnd"/>
      <w:r>
        <w:rPr>
          <w:rFonts w:ascii="Times New Roman" w:hAnsi="Times New Roman"/>
          <w:color w:val="000000"/>
        </w:rPr>
        <w:t xml:space="preserve"> </w:t>
      </w:r>
      <w:proofErr w:type="spellStart"/>
      <w:r>
        <w:rPr>
          <w:rFonts w:ascii="Times New Roman" w:hAnsi="Times New Roman"/>
          <w:color w:val="000000"/>
        </w:rPr>
        <w:t>pertemuan</w:t>
      </w:r>
      <w:proofErr w:type="spellEnd"/>
      <w:r>
        <w:rPr>
          <w:rFonts w:ascii="Times New Roman" w:hAnsi="Times New Roman"/>
          <w:color w:val="000000"/>
        </w:rPr>
        <w:t xml:space="preserve"> </w:t>
      </w:r>
      <w:proofErr w:type="spellStart"/>
      <w:r>
        <w:rPr>
          <w:rFonts w:ascii="Times New Roman" w:hAnsi="Times New Roman"/>
          <w:color w:val="000000"/>
        </w:rPr>
        <w:t>ke</w:t>
      </w:r>
      <w:proofErr w:type="spellEnd"/>
      <w:r>
        <w:rPr>
          <w:rFonts w:ascii="Times New Roman" w:hAnsi="Times New Roman"/>
          <w:color w:val="000000"/>
        </w:rPr>
        <w:t xml:space="preserve"> lima </w:t>
      </w:r>
      <w:proofErr w:type="spellStart"/>
      <w:r>
        <w:rPr>
          <w:rFonts w:ascii="Times New Roman" w:hAnsi="Times New Roman"/>
          <w:color w:val="000000"/>
        </w:rPr>
        <w:t>belas</w:t>
      </w:r>
      <w:proofErr w:type="spellEnd"/>
      <w:r>
        <w:rPr>
          <w:rFonts w:ascii="Times New Roman" w:hAnsi="Times New Roman"/>
          <w:color w:val="000000"/>
        </w:rPr>
        <w:t>.</w:t>
      </w:r>
    </w:p>
    <w:p w14:paraId="018F0EDB" w14:textId="77777777" w:rsidR="00583B9E" w:rsidRPr="009A0731" w:rsidRDefault="00583B9E" w:rsidP="00583B9E">
      <w:pPr>
        <w:pStyle w:val="ListParagraph"/>
        <w:numPr>
          <w:ilvl w:val="0"/>
          <w:numId w:val="6"/>
        </w:numPr>
        <w:spacing w:line="276" w:lineRule="auto"/>
        <w:ind w:left="567" w:hanging="567"/>
        <w:jc w:val="both"/>
        <w:rPr>
          <w:rFonts w:ascii="Times New Roman" w:hAnsi="Times New Roman"/>
          <w:color w:val="000000"/>
        </w:rPr>
      </w:pPr>
      <w:proofErr w:type="spellStart"/>
      <w:r w:rsidRPr="009A0731">
        <w:rPr>
          <w:rFonts w:ascii="Times New Roman" w:hAnsi="Times New Roman"/>
          <w:color w:val="000000"/>
        </w:rPr>
        <w:t>Kumpul</w:t>
      </w:r>
      <w:proofErr w:type="spellEnd"/>
      <w:r w:rsidRPr="009A0731">
        <w:rPr>
          <w:rFonts w:ascii="Times New Roman" w:hAnsi="Times New Roman"/>
          <w:color w:val="000000"/>
        </w:rPr>
        <w:t xml:space="preserve"> </w:t>
      </w:r>
      <w:proofErr w:type="spellStart"/>
      <w:r w:rsidRPr="009A0731">
        <w:rPr>
          <w:rFonts w:ascii="Times New Roman" w:hAnsi="Times New Roman"/>
          <w:color w:val="000000"/>
        </w:rPr>
        <w:t>secara</w:t>
      </w:r>
      <w:proofErr w:type="spellEnd"/>
      <w:r w:rsidRPr="009A0731">
        <w:rPr>
          <w:rFonts w:ascii="Times New Roman" w:hAnsi="Times New Roman"/>
          <w:color w:val="000000"/>
        </w:rPr>
        <w:t xml:space="preserve"> </w:t>
      </w:r>
      <w:proofErr w:type="spellStart"/>
      <w:r w:rsidRPr="00406027">
        <w:rPr>
          <w:rFonts w:ascii="Times New Roman" w:hAnsi="Times New Roman"/>
          <w:b/>
          <w:color w:val="000000"/>
        </w:rPr>
        <w:t>kolektif</w:t>
      </w:r>
      <w:proofErr w:type="spellEnd"/>
      <w:r w:rsidRPr="009A0731">
        <w:rPr>
          <w:rFonts w:ascii="Times New Roman" w:hAnsi="Times New Roman"/>
          <w:color w:val="000000"/>
        </w:rPr>
        <w:t xml:space="preserve"> </w:t>
      </w:r>
      <w:proofErr w:type="spellStart"/>
      <w:r w:rsidRPr="009A0731">
        <w:rPr>
          <w:rFonts w:ascii="Times New Roman" w:hAnsi="Times New Roman"/>
          <w:color w:val="000000"/>
        </w:rPr>
        <w:t>melalui</w:t>
      </w:r>
      <w:proofErr w:type="spellEnd"/>
      <w:r w:rsidRPr="009A0731">
        <w:rPr>
          <w:rFonts w:ascii="Times New Roman" w:hAnsi="Times New Roman"/>
          <w:color w:val="000000"/>
        </w:rPr>
        <w:t xml:space="preserve"> </w:t>
      </w:r>
      <w:proofErr w:type="spellStart"/>
      <w:r w:rsidRPr="009A0731">
        <w:rPr>
          <w:rFonts w:ascii="Times New Roman" w:hAnsi="Times New Roman"/>
          <w:color w:val="000000"/>
        </w:rPr>
        <w:t>Ketua</w:t>
      </w:r>
      <w:proofErr w:type="spellEnd"/>
      <w:r w:rsidRPr="009A0731">
        <w:rPr>
          <w:rFonts w:ascii="Times New Roman" w:hAnsi="Times New Roman"/>
          <w:color w:val="000000"/>
        </w:rPr>
        <w:t xml:space="preserve"> Tingkat </w:t>
      </w:r>
      <w:proofErr w:type="spellStart"/>
      <w:r w:rsidRPr="009A0731">
        <w:rPr>
          <w:rFonts w:ascii="Times New Roman" w:hAnsi="Times New Roman"/>
          <w:color w:val="000000"/>
        </w:rPr>
        <w:t>ke</w:t>
      </w:r>
      <w:proofErr w:type="spellEnd"/>
      <w:r w:rsidRPr="009A0731">
        <w:rPr>
          <w:rFonts w:ascii="Times New Roman" w:hAnsi="Times New Roman"/>
          <w:color w:val="000000"/>
        </w:rPr>
        <w:t xml:space="preserve"> </w:t>
      </w:r>
      <w:proofErr w:type="spellStart"/>
      <w:r w:rsidRPr="009A0731">
        <w:rPr>
          <w:rFonts w:ascii="Times New Roman" w:hAnsi="Times New Roman"/>
          <w:color w:val="000000"/>
        </w:rPr>
        <w:t>dosen</w:t>
      </w:r>
      <w:proofErr w:type="spellEnd"/>
      <w:r w:rsidRPr="009A0731">
        <w:rPr>
          <w:rFonts w:ascii="Times New Roman" w:hAnsi="Times New Roman"/>
          <w:color w:val="000000"/>
        </w:rPr>
        <w:t xml:space="preserve"> </w:t>
      </w:r>
      <w:proofErr w:type="spellStart"/>
      <w:r w:rsidRPr="009A0731">
        <w:rPr>
          <w:rFonts w:ascii="Times New Roman" w:hAnsi="Times New Roman"/>
          <w:color w:val="000000"/>
        </w:rPr>
        <w:t>pembina</w:t>
      </w:r>
      <w:proofErr w:type="spellEnd"/>
      <w:r w:rsidRPr="009A0731">
        <w:rPr>
          <w:rFonts w:ascii="Times New Roman" w:hAnsi="Times New Roman"/>
          <w:color w:val="000000"/>
        </w:rPr>
        <w:t xml:space="preserve"> </w:t>
      </w:r>
      <w:proofErr w:type="spellStart"/>
      <w:r w:rsidRPr="009A0731">
        <w:rPr>
          <w:rFonts w:ascii="Times New Roman" w:hAnsi="Times New Roman"/>
          <w:color w:val="000000"/>
        </w:rPr>
        <w:t>Matakuliah</w:t>
      </w:r>
      <w:proofErr w:type="spellEnd"/>
      <w:r>
        <w:rPr>
          <w:rFonts w:ascii="Times New Roman" w:hAnsi="Times New Roman"/>
          <w:color w:val="000000"/>
        </w:rPr>
        <w:t>.</w:t>
      </w:r>
    </w:p>
    <w:p w14:paraId="6839950A" w14:textId="77777777" w:rsidR="00583B9E" w:rsidRDefault="00583B9E" w:rsidP="00583B9E">
      <w:pPr>
        <w:pStyle w:val="ListParagraph"/>
        <w:numPr>
          <w:ilvl w:val="0"/>
          <w:numId w:val="6"/>
        </w:numPr>
        <w:spacing w:line="276" w:lineRule="auto"/>
        <w:ind w:left="567" w:hanging="567"/>
        <w:jc w:val="both"/>
        <w:rPr>
          <w:rFonts w:ascii="Times New Roman" w:hAnsi="Times New Roman"/>
          <w:color w:val="000000"/>
        </w:rPr>
      </w:pPr>
      <w:r w:rsidRPr="00406027">
        <w:rPr>
          <w:rFonts w:ascii="Times New Roman" w:hAnsi="Times New Roman"/>
          <w:b/>
          <w:color w:val="000000"/>
        </w:rPr>
        <w:t>TIDAK ADA TOLERANSI</w:t>
      </w:r>
      <w:r w:rsidRPr="009A0731">
        <w:rPr>
          <w:rFonts w:ascii="Times New Roman" w:hAnsi="Times New Roman"/>
          <w:color w:val="000000"/>
        </w:rPr>
        <w:t xml:space="preserve"> </w:t>
      </w:r>
      <w:proofErr w:type="spellStart"/>
      <w:r w:rsidRPr="009A0731">
        <w:rPr>
          <w:rFonts w:ascii="Times New Roman" w:hAnsi="Times New Roman"/>
          <w:color w:val="000000"/>
        </w:rPr>
        <w:t>Keterlambatan</w:t>
      </w:r>
      <w:proofErr w:type="spellEnd"/>
      <w:r w:rsidRPr="009A0731">
        <w:rPr>
          <w:rFonts w:ascii="Times New Roman" w:hAnsi="Times New Roman"/>
          <w:color w:val="000000"/>
        </w:rPr>
        <w:t xml:space="preserve"> </w:t>
      </w:r>
      <w:proofErr w:type="spellStart"/>
      <w:r w:rsidRPr="009A0731">
        <w:rPr>
          <w:rFonts w:ascii="Times New Roman" w:hAnsi="Times New Roman"/>
          <w:color w:val="000000"/>
        </w:rPr>
        <w:t>Pengumpulan</w:t>
      </w:r>
      <w:proofErr w:type="spellEnd"/>
      <w:r w:rsidRPr="009A0731">
        <w:rPr>
          <w:rFonts w:ascii="Times New Roman" w:hAnsi="Times New Roman"/>
          <w:color w:val="000000"/>
        </w:rPr>
        <w:t>.</w:t>
      </w:r>
    </w:p>
    <w:p w14:paraId="0417844B" w14:textId="77777777" w:rsidR="00583B9E" w:rsidRDefault="00583B9E" w:rsidP="00583B9E">
      <w:pPr>
        <w:pStyle w:val="ListParagraph"/>
        <w:numPr>
          <w:ilvl w:val="0"/>
          <w:numId w:val="6"/>
        </w:numPr>
        <w:spacing w:line="276" w:lineRule="auto"/>
        <w:ind w:left="567" w:hanging="567"/>
        <w:jc w:val="both"/>
        <w:rPr>
          <w:rFonts w:ascii="Times New Roman" w:hAnsi="Times New Roman"/>
          <w:color w:val="000000"/>
        </w:rPr>
      </w:pPr>
      <w:r w:rsidRPr="006E24E2">
        <w:rPr>
          <w:rFonts w:ascii="Times New Roman" w:hAnsi="Times New Roman"/>
          <w:b/>
          <w:color w:val="FF0000"/>
        </w:rPr>
        <w:t>INGAT!!!,</w:t>
      </w:r>
      <w:r>
        <w:rPr>
          <w:rFonts w:ascii="Times New Roman" w:hAnsi="Times New Roman"/>
          <w:color w:val="000000"/>
        </w:rPr>
        <w:t xml:space="preserve"> </w:t>
      </w:r>
      <w:proofErr w:type="spellStart"/>
      <w:r>
        <w:rPr>
          <w:rFonts w:ascii="Times New Roman" w:hAnsi="Times New Roman"/>
          <w:color w:val="000000"/>
        </w:rPr>
        <w:t>apa</w:t>
      </w:r>
      <w:proofErr w:type="spellEnd"/>
      <w:r>
        <w:rPr>
          <w:rFonts w:ascii="Times New Roman" w:hAnsi="Times New Roman"/>
          <w:color w:val="000000"/>
        </w:rPr>
        <w:t xml:space="preserve"> </w:t>
      </w:r>
      <w:proofErr w:type="spellStart"/>
      <w:r>
        <w:rPr>
          <w:rFonts w:ascii="Times New Roman" w:hAnsi="Times New Roman"/>
          <w:color w:val="000000"/>
        </w:rPr>
        <w:t>kunci</w:t>
      </w:r>
      <w:proofErr w:type="spellEnd"/>
      <w:r>
        <w:rPr>
          <w:rFonts w:ascii="Times New Roman" w:hAnsi="Times New Roman"/>
          <w:color w:val="000000"/>
        </w:rPr>
        <w:t xml:space="preserve"> </w:t>
      </w:r>
      <w:proofErr w:type="spellStart"/>
      <w:r>
        <w:rPr>
          <w:rFonts w:ascii="Times New Roman" w:hAnsi="Times New Roman"/>
          <w:color w:val="000000"/>
        </w:rPr>
        <w:t>mempelajari</w:t>
      </w:r>
      <w:proofErr w:type="spellEnd"/>
      <w:r>
        <w:rPr>
          <w:rFonts w:ascii="Times New Roman" w:hAnsi="Times New Roman"/>
          <w:color w:val="000000"/>
        </w:rPr>
        <w:t xml:space="preserve"> </w:t>
      </w:r>
      <w:proofErr w:type="spellStart"/>
      <w:proofErr w:type="gramStart"/>
      <w:r>
        <w:rPr>
          <w:rFonts w:ascii="Times New Roman" w:hAnsi="Times New Roman"/>
          <w:color w:val="000000"/>
        </w:rPr>
        <w:t>Manajemen</w:t>
      </w:r>
      <w:proofErr w:type="spellEnd"/>
      <w:r>
        <w:rPr>
          <w:rFonts w:ascii="Times New Roman" w:hAnsi="Times New Roman"/>
          <w:color w:val="000000"/>
        </w:rPr>
        <w:t>!.</w:t>
      </w:r>
      <w:proofErr w:type="gramEnd"/>
      <w:r>
        <w:rPr>
          <w:rFonts w:ascii="Times New Roman" w:hAnsi="Times New Roman"/>
          <w:color w:val="000000"/>
        </w:rPr>
        <w:t xml:space="preserve"> </w:t>
      </w:r>
      <w:proofErr w:type="spellStart"/>
      <w:r>
        <w:rPr>
          <w:rFonts w:ascii="Times New Roman" w:hAnsi="Times New Roman"/>
          <w:color w:val="000000"/>
        </w:rPr>
        <w:t>Jangan</w:t>
      </w:r>
      <w:proofErr w:type="spellEnd"/>
      <w:r>
        <w:rPr>
          <w:rFonts w:ascii="Times New Roman" w:hAnsi="Times New Roman"/>
          <w:color w:val="000000"/>
        </w:rPr>
        <w:t xml:space="preserve"> </w:t>
      </w:r>
      <w:proofErr w:type="spellStart"/>
      <w:r>
        <w:rPr>
          <w:rFonts w:ascii="Times New Roman" w:hAnsi="Times New Roman"/>
          <w:color w:val="000000"/>
        </w:rPr>
        <w:t>terlena</w:t>
      </w:r>
      <w:proofErr w:type="spellEnd"/>
      <w:r>
        <w:rPr>
          <w:rFonts w:ascii="Times New Roman" w:hAnsi="Times New Roman"/>
          <w:color w:val="000000"/>
        </w:rPr>
        <w:t xml:space="preserve"> </w:t>
      </w:r>
      <w:proofErr w:type="spellStart"/>
      <w:r>
        <w:rPr>
          <w:rFonts w:ascii="Times New Roman" w:hAnsi="Times New Roman"/>
          <w:color w:val="000000"/>
        </w:rPr>
        <w:t>isi</w:t>
      </w:r>
      <w:proofErr w:type="spellEnd"/>
      <w:r>
        <w:rPr>
          <w:rFonts w:ascii="Times New Roman" w:hAnsi="Times New Roman"/>
          <w:color w:val="000000"/>
        </w:rPr>
        <w:t xml:space="preserve"> </w:t>
      </w:r>
      <w:proofErr w:type="spellStart"/>
      <w:r>
        <w:rPr>
          <w:rFonts w:ascii="Times New Roman" w:hAnsi="Times New Roman"/>
          <w:color w:val="000000"/>
        </w:rPr>
        <w:t>soal</w:t>
      </w:r>
      <w:proofErr w:type="spellEnd"/>
      <w:r>
        <w:rPr>
          <w:rFonts w:ascii="Times New Roman" w:hAnsi="Times New Roman"/>
          <w:color w:val="000000"/>
        </w:rPr>
        <w:t>.</w:t>
      </w:r>
    </w:p>
    <w:p w14:paraId="153AE027" w14:textId="77777777" w:rsidR="00583B9E" w:rsidRPr="009A0731" w:rsidRDefault="00583B9E" w:rsidP="00583B9E">
      <w:pPr>
        <w:pStyle w:val="ListParagraph"/>
        <w:numPr>
          <w:ilvl w:val="0"/>
          <w:numId w:val="6"/>
        </w:numPr>
        <w:spacing w:line="276" w:lineRule="auto"/>
        <w:ind w:left="567" w:hanging="567"/>
        <w:jc w:val="both"/>
        <w:rPr>
          <w:rFonts w:ascii="Times New Roman" w:hAnsi="Times New Roman"/>
          <w:color w:val="000000"/>
        </w:rPr>
      </w:pPr>
      <w:proofErr w:type="spellStart"/>
      <w:r>
        <w:rPr>
          <w:rFonts w:ascii="Times New Roman" w:hAnsi="Times New Roman"/>
          <w:color w:val="000000"/>
        </w:rPr>
        <w:t>Lembaran</w:t>
      </w:r>
      <w:proofErr w:type="spellEnd"/>
      <w:r>
        <w:rPr>
          <w:rFonts w:ascii="Times New Roman" w:hAnsi="Times New Roman"/>
          <w:color w:val="000000"/>
        </w:rPr>
        <w:t xml:space="preserve"> </w:t>
      </w:r>
      <w:proofErr w:type="spellStart"/>
      <w:r>
        <w:rPr>
          <w:rFonts w:ascii="Times New Roman" w:hAnsi="Times New Roman"/>
          <w:color w:val="000000"/>
        </w:rPr>
        <w:t>Kerja</w:t>
      </w:r>
      <w:proofErr w:type="spellEnd"/>
      <w:r>
        <w:rPr>
          <w:rFonts w:ascii="Times New Roman" w:hAnsi="Times New Roman"/>
          <w:color w:val="000000"/>
        </w:rPr>
        <w:t xml:space="preserve"> </w:t>
      </w:r>
      <w:proofErr w:type="spellStart"/>
      <w:r>
        <w:rPr>
          <w:rFonts w:ascii="Times New Roman" w:hAnsi="Times New Roman"/>
          <w:color w:val="000000"/>
        </w:rPr>
        <w:t>Mahasiswa</w:t>
      </w:r>
      <w:proofErr w:type="spellEnd"/>
      <w:r>
        <w:rPr>
          <w:rFonts w:ascii="Times New Roman" w:hAnsi="Times New Roman"/>
          <w:color w:val="000000"/>
        </w:rPr>
        <w:t xml:space="preserve"> (LKM) </w:t>
      </w:r>
      <w:proofErr w:type="spellStart"/>
      <w:r>
        <w:rPr>
          <w:rFonts w:ascii="Times New Roman" w:hAnsi="Times New Roman"/>
          <w:color w:val="000000"/>
        </w:rPr>
        <w:t>ini</w:t>
      </w:r>
      <w:proofErr w:type="spellEnd"/>
      <w:r>
        <w:rPr>
          <w:rFonts w:ascii="Times New Roman" w:hAnsi="Times New Roman"/>
          <w:color w:val="000000"/>
        </w:rPr>
        <w:t xml:space="preserve"> </w:t>
      </w:r>
      <w:proofErr w:type="spellStart"/>
      <w:r>
        <w:rPr>
          <w:rFonts w:ascii="Times New Roman" w:hAnsi="Times New Roman"/>
          <w:color w:val="000000"/>
        </w:rPr>
        <w:t>penting</w:t>
      </w:r>
      <w:proofErr w:type="spellEnd"/>
      <w:r>
        <w:rPr>
          <w:rFonts w:ascii="Times New Roman" w:hAnsi="Times New Roman"/>
          <w:color w:val="000000"/>
        </w:rPr>
        <w:t xml:space="preserve">, </w:t>
      </w:r>
      <w:proofErr w:type="spellStart"/>
      <w:r>
        <w:rPr>
          <w:rFonts w:ascii="Times New Roman" w:hAnsi="Times New Roman"/>
          <w:color w:val="000000"/>
        </w:rPr>
        <w:t>sebagai</w:t>
      </w:r>
      <w:proofErr w:type="spellEnd"/>
      <w:r>
        <w:rPr>
          <w:rFonts w:ascii="Times New Roman" w:hAnsi="Times New Roman"/>
          <w:color w:val="000000"/>
        </w:rPr>
        <w:t xml:space="preserve"> </w:t>
      </w:r>
      <w:proofErr w:type="spellStart"/>
      <w:r>
        <w:rPr>
          <w:rFonts w:ascii="Times New Roman" w:hAnsi="Times New Roman"/>
          <w:color w:val="000000"/>
        </w:rPr>
        <w:t>pengganti</w:t>
      </w:r>
      <w:proofErr w:type="spellEnd"/>
      <w:r>
        <w:rPr>
          <w:rFonts w:ascii="Times New Roman" w:hAnsi="Times New Roman"/>
          <w:color w:val="000000"/>
        </w:rPr>
        <w:t xml:space="preserve"> UAS.</w:t>
      </w:r>
    </w:p>
    <w:p w14:paraId="782E7BCB" w14:textId="46CD8654" w:rsidR="00583B9E" w:rsidRDefault="00583B9E" w:rsidP="000C1146">
      <w:pPr>
        <w:jc w:val="both"/>
        <w:rPr>
          <w:rFonts w:ascii="Times New Roman" w:hAnsi="Times New Roman"/>
          <w:color w:val="000000"/>
        </w:rPr>
      </w:pPr>
    </w:p>
    <w:p w14:paraId="55A722B3" w14:textId="1A731724" w:rsidR="005F0836" w:rsidRDefault="005F0836" w:rsidP="000C1146">
      <w:pPr>
        <w:jc w:val="both"/>
        <w:rPr>
          <w:rFonts w:ascii="Times New Roman" w:hAnsi="Times New Roman"/>
          <w:color w:val="000000"/>
        </w:rPr>
      </w:pPr>
    </w:p>
    <w:p w14:paraId="4C4B7F64" w14:textId="07630BD4" w:rsidR="005F0836" w:rsidRDefault="005F0836" w:rsidP="000C1146">
      <w:pPr>
        <w:jc w:val="both"/>
        <w:rPr>
          <w:rFonts w:ascii="Times New Roman" w:hAnsi="Times New Roman"/>
          <w:color w:val="000000"/>
        </w:rPr>
      </w:pPr>
    </w:p>
    <w:p w14:paraId="7DC97816" w14:textId="3A35508B" w:rsidR="005F0836" w:rsidRDefault="005F0836" w:rsidP="000C1146">
      <w:pPr>
        <w:jc w:val="both"/>
        <w:rPr>
          <w:rFonts w:ascii="Times New Roman" w:hAnsi="Times New Roman"/>
          <w:color w:val="000000"/>
        </w:rPr>
      </w:pPr>
    </w:p>
    <w:sdt>
      <w:sdtPr>
        <w:rPr>
          <w:rFonts w:ascii="Times New Roman" w:hAnsi="Times New Roman"/>
          <w:color w:val="000000"/>
        </w:rPr>
        <w:tag w:val="MENDELEY_BIBLIOGRAPHY"/>
        <w:id w:val="2017886571"/>
        <w:placeholder>
          <w:docPart w:val="DefaultPlaceholder_-1854013440"/>
        </w:placeholder>
      </w:sdtPr>
      <w:sdtContent>
        <w:p w14:paraId="204B0890" w14:textId="77777777" w:rsidR="00CA09DC" w:rsidRDefault="00CA09DC">
          <w:pPr>
            <w:autoSpaceDE w:val="0"/>
            <w:autoSpaceDN w:val="0"/>
            <w:ind w:hanging="480"/>
            <w:divId w:val="376007702"/>
            <w:rPr>
              <w:rFonts w:eastAsia="Times New Roman"/>
            </w:rPr>
          </w:pPr>
          <w:proofErr w:type="spellStart"/>
          <w:r>
            <w:rPr>
              <w:rFonts w:eastAsia="Times New Roman"/>
            </w:rPr>
            <w:t>Ekowati</w:t>
          </w:r>
          <w:proofErr w:type="spellEnd"/>
          <w:r>
            <w:rPr>
              <w:rFonts w:eastAsia="Times New Roman"/>
            </w:rPr>
            <w:t xml:space="preserve">, V. M., </w:t>
          </w:r>
          <w:proofErr w:type="spellStart"/>
          <w:r>
            <w:rPr>
              <w:rFonts w:eastAsia="Times New Roman"/>
            </w:rPr>
            <w:t>Sabran</w:t>
          </w:r>
          <w:proofErr w:type="spellEnd"/>
          <w:r>
            <w:rPr>
              <w:rFonts w:eastAsia="Times New Roman"/>
            </w:rPr>
            <w:t xml:space="preserve">, </w:t>
          </w:r>
          <w:proofErr w:type="spellStart"/>
          <w:r>
            <w:rPr>
              <w:rFonts w:eastAsia="Times New Roman"/>
            </w:rPr>
            <w:t>Supriyanto</w:t>
          </w:r>
          <w:proofErr w:type="spellEnd"/>
          <w:r>
            <w:rPr>
              <w:rFonts w:eastAsia="Times New Roman"/>
            </w:rPr>
            <w:t xml:space="preserve">, A. S., </w:t>
          </w:r>
          <w:proofErr w:type="spellStart"/>
          <w:r>
            <w:rPr>
              <w:rFonts w:eastAsia="Times New Roman"/>
            </w:rPr>
            <w:t>Pratiwi</w:t>
          </w:r>
          <w:proofErr w:type="spellEnd"/>
          <w:r>
            <w:rPr>
              <w:rFonts w:eastAsia="Times New Roman"/>
            </w:rPr>
            <w:t xml:space="preserve">, V. U., &amp; </w:t>
          </w:r>
          <w:proofErr w:type="spellStart"/>
          <w:r>
            <w:rPr>
              <w:rFonts w:eastAsia="Times New Roman"/>
            </w:rPr>
            <w:t>Masyhuri</w:t>
          </w:r>
          <w:proofErr w:type="spellEnd"/>
          <w:r>
            <w:rPr>
              <w:rFonts w:eastAsia="Times New Roman"/>
            </w:rPr>
            <w:t xml:space="preserve">. (2021). Assessing the impact of empowerment on achieving employee performance mediating role of information communication technology. </w:t>
          </w:r>
          <w:r>
            <w:rPr>
              <w:rFonts w:eastAsia="Times New Roman"/>
              <w:i/>
              <w:iCs/>
            </w:rPr>
            <w:t>Quality - Access to Success</w:t>
          </w:r>
          <w:r>
            <w:rPr>
              <w:rFonts w:eastAsia="Times New Roman"/>
            </w:rPr>
            <w:t xml:space="preserve">, </w:t>
          </w:r>
          <w:r>
            <w:rPr>
              <w:rFonts w:eastAsia="Times New Roman"/>
              <w:i/>
              <w:iCs/>
            </w:rPr>
            <w:t>22</w:t>
          </w:r>
          <w:r>
            <w:rPr>
              <w:rFonts w:eastAsia="Times New Roman"/>
            </w:rPr>
            <w:t>(184), 211–216. https://doi.org/10.47750/QAS/22.184.27</w:t>
          </w:r>
        </w:p>
        <w:p w14:paraId="799437F4" w14:textId="77777777" w:rsidR="00CA09DC" w:rsidRDefault="00CA09DC">
          <w:pPr>
            <w:autoSpaceDE w:val="0"/>
            <w:autoSpaceDN w:val="0"/>
            <w:ind w:hanging="480"/>
            <w:divId w:val="737559226"/>
            <w:rPr>
              <w:rFonts w:eastAsia="Times New Roman"/>
            </w:rPr>
          </w:pPr>
          <w:r>
            <w:rPr>
              <w:rFonts w:eastAsia="Times New Roman"/>
            </w:rPr>
            <w:t xml:space="preserve">Iskandar, I., </w:t>
          </w:r>
          <w:proofErr w:type="spellStart"/>
          <w:r>
            <w:rPr>
              <w:rFonts w:eastAsia="Times New Roman"/>
            </w:rPr>
            <w:t>Hutagalung</w:t>
          </w:r>
          <w:proofErr w:type="spellEnd"/>
          <w:r>
            <w:rPr>
              <w:rFonts w:eastAsia="Times New Roman"/>
            </w:rPr>
            <w:t xml:space="preserve">, D. J., &amp; </w:t>
          </w:r>
          <w:proofErr w:type="spellStart"/>
          <w:r>
            <w:rPr>
              <w:rFonts w:eastAsia="Times New Roman"/>
            </w:rPr>
            <w:t>Adawiyah</w:t>
          </w:r>
          <w:proofErr w:type="spellEnd"/>
          <w:r>
            <w:rPr>
              <w:rFonts w:eastAsia="Times New Roman"/>
            </w:rPr>
            <w:t>, R. (2019). The Effect of Job Satisfaction and Organizational Commitment Towards Organizational Citizenship Behavior (OCB): A Case Study on Employee of Local Water Company “</w:t>
          </w:r>
          <w:proofErr w:type="spellStart"/>
          <w:r>
            <w:rPr>
              <w:rFonts w:eastAsia="Times New Roman"/>
            </w:rPr>
            <w:t>Tirta</w:t>
          </w:r>
          <w:proofErr w:type="spellEnd"/>
          <w:r>
            <w:rPr>
              <w:rFonts w:eastAsia="Times New Roman"/>
            </w:rPr>
            <w:t xml:space="preserve"> Mahakam” </w:t>
          </w:r>
          <w:proofErr w:type="spellStart"/>
          <w:r>
            <w:rPr>
              <w:rFonts w:eastAsia="Times New Roman"/>
            </w:rPr>
            <w:t>Kutai</w:t>
          </w:r>
          <w:proofErr w:type="spellEnd"/>
          <w:r>
            <w:rPr>
              <w:rFonts w:eastAsia="Times New Roman"/>
            </w:rPr>
            <w:t xml:space="preserve"> </w:t>
          </w:r>
          <w:proofErr w:type="spellStart"/>
          <w:r>
            <w:rPr>
              <w:rFonts w:eastAsia="Times New Roman"/>
            </w:rPr>
            <w:t>Kartanegara</w:t>
          </w:r>
          <w:proofErr w:type="spellEnd"/>
          <w:r>
            <w:rPr>
              <w:rFonts w:eastAsia="Times New Roman"/>
            </w:rPr>
            <w:t xml:space="preserve"> Indonesia. </w:t>
          </w:r>
          <w:proofErr w:type="spellStart"/>
          <w:r>
            <w:rPr>
              <w:rFonts w:eastAsia="Times New Roman"/>
              <w:i/>
              <w:iCs/>
            </w:rPr>
            <w:t>Jurnal</w:t>
          </w:r>
          <w:proofErr w:type="spellEnd"/>
          <w:r>
            <w:rPr>
              <w:rFonts w:eastAsia="Times New Roman"/>
              <w:i/>
              <w:iCs/>
            </w:rPr>
            <w:t xml:space="preserve"> Ekonomi </w:t>
          </w:r>
          <w:proofErr w:type="spellStart"/>
          <w:r>
            <w:rPr>
              <w:rFonts w:eastAsia="Times New Roman"/>
              <w:i/>
              <w:iCs/>
            </w:rPr>
            <w:t>Bisnis</w:t>
          </w:r>
          <w:proofErr w:type="spellEnd"/>
          <w:r>
            <w:rPr>
              <w:rFonts w:eastAsia="Times New Roman"/>
              <w:i/>
              <w:iCs/>
            </w:rPr>
            <w:t xml:space="preserve"> Dan </w:t>
          </w:r>
          <w:proofErr w:type="spellStart"/>
          <w:r>
            <w:rPr>
              <w:rFonts w:eastAsia="Times New Roman"/>
              <w:i/>
              <w:iCs/>
            </w:rPr>
            <w:t>Kewirausahaan</w:t>
          </w:r>
          <w:proofErr w:type="spellEnd"/>
          <w:r>
            <w:rPr>
              <w:rFonts w:eastAsia="Times New Roman"/>
            </w:rPr>
            <w:t xml:space="preserve">, </w:t>
          </w:r>
          <w:r>
            <w:rPr>
              <w:rFonts w:eastAsia="Times New Roman"/>
              <w:i/>
              <w:iCs/>
            </w:rPr>
            <w:t>8</w:t>
          </w:r>
          <w:r>
            <w:rPr>
              <w:rFonts w:eastAsia="Times New Roman"/>
            </w:rPr>
            <w:t>(3), 236. https://doi.org/10.26418/jebik.v8i3.35001</w:t>
          </w:r>
        </w:p>
        <w:p w14:paraId="46337BF5" w14:textId="77777777" w:rsidR="00CA09DC" w:rsidRDefault="00CA09DC">
          <w:pPr>
            <w:autoSpaceDE w:val="0"/>
            <w:autoSpaceDN w:val="0"/>
            <w:ind w:hanging="480"/>
            <w:divId w:val="2015762538"/>
            <w:rPr>
              <w:rFonts w:eastAsia="Times New Roman"/>
            </w:rPr>
          </w:pPr>
          <w:proofErr w:type="spellStart"/>
          <w:r>
            <w:rPr>
              <w:rFonts w:eastAsia="Times New Roman"/>
            </w:rPr>
            <w:t>Sabran</w:t>
          </w:r>
          <w:proofErr w:type="spellEnd"/>
          <w:r>
            <w:rPr>
              <w:rFonts w:eastAsia="Times New Roman"/>
            </w:rPr>
            <w:t xml:space="preserve">, </w:t>
          </w:r>
          <w:proofErr w:type="spellStart"/>
          <w:r>
            <w:rPr>
              <w:rFonts w:eastAsia="Times New Roman"/>
            </w:rPr>
            <w:t>Ekowati</w:t>
          </w:r>
          <w:proofErr w:type="spellEnd"/>
          <w:r>
            <w:rPr>
              <w:rFonts w:eastAsia="Times New Roman"/>
            </w:rPr>
            <w:t xml:space="preserve">, V. M., &amp; </w:t>
          </w:r>
          <w:proofErr w:type="spellStart"/>
          <w:r>
            <w:rPr>
              <w:rFonts w:eastAsia="Times New Roman"/>
            </w:rPr>
            <w:t>Supriyanto</w:t>
          </w:r>
          <w:proofErr w:type="spellEnd"/>
          <w:r>
            <w:rPr>
              <w:rFonts w:eastAsia="Times New Roman"/>
            </w:rPr>
            <w:t xml:space="preserve">, A. S. (2022). The Interactive Effects of Leadership Styles on Counterproductive Work Behavior: An Examination Through Multiple Theoretical Lenses. </w:t>
          </w:r>
          <w:r>
            <w:rPr>
              <w:rFonts w:eastAsia="Times New Roman"/>
              <w:i/>
              <w:iCs/>
            </w:rPr>
            <w:t>Quality - Access to Success</w:t>
          </w:r>
          <w:r>
            <w:rPr>
              <w:rFonts w:eastAsia="Times New Roman"/>
            </w:rPr>
            <w:t xml:space="preserve">, </w:t>
          </w:r>
          <w:r>
            <w:rPr>
              <w:rFonts w:eastAsia="Times New Roman"/>
              <w:i/>
              <w:iCs/>
            </w:rPr>
            <w:t>23</w:t>
          </w:r>
          <w:r>
            <w:rPr>
              <w:rFonts w:eastAsia="Times New Roman"/>
            </w:rPr>
            <w:t>(188), 145–153. https://doi.org/10.47750/QAS/23.188.21</w:t>
          </w:r>
        </w:p>
        <w:p w14:paraId="40274AA2" w14:textId="77777777" w:rsidR="00CA09DC" w:rsidRDefault="00CA09DC">
          <w:pPr>
            <w:autoSpaceDE w:val="0"/>
            <w:autoSpaceDN w:val="0"/>
            <w:ind w:hanging="480"/>
            <w:divId w:val="476654775"/>
            <w:rPr>
              <w:rFonts w:eastAsia="Times New Roman"/>
            </w:rPr>
          </w:pPr>
          <w:r>
            <w:rPr>
              <w:rFonts w:eastAsia="Times New Roman"/>
            </w:rPr>
            <w:t xml:space="preserve">Sari, N. A., &amp; </w:t>
          </w:r>
          <w:proofErr w:type="spellStart"/>
          <w:r>
            <w:rPr>
              <w:rFonts w:eastAsia="Times New Roman"/>
            </w:rPr>
            <w:t>Adawiyah</w:t>
          </w:r>
          <w:proofErr w:type="spellEnd"/>
          <w:r>
            <w:rPr>
              <w:rFonts w:eastAsia="Times New Roman"/>
            </w:rPr>
            <w:t xml:space="preserve">, R. (2019). Economics Development Analysis Journal </w:t>
          </w:r>
          <w:proofErr w:type="gramStart"/>
          <w:r>
            <w:rPr>
              <w:rFonts w:eastAsia="Times New Roman"/>
            </w:rPr>
            <w:t>The</w:t>
          </w:r>
          <w:proofErr w:type="gramEnd"/>
          <w:r>
            <w:rPr>
              <w:rFonts w:eastAsia="Times New Roman"/>
            </w:rPr>
            <w:t xml:space="preserve"> Impact of 900VA Electricity Tariff Adjustment on Household Consumption. </w:t>
          </w:r>
          <w:r>
            <w:rPr>
              <w:rFonts w:eastAsia="Times New Roman"/>
              <w:i/>
              <w:iCs/>
            </w:rPr>
            <w:t>Economics Development Analysis Journal</w:t>
          </w:r>
          <w:r>
            <w:rPr>
              <w:rFonts w:eastAsia="Times New Roman"/>
            </w:rPr>
            <w:t xml:space="preserve">, </w:t>
          </w:r>
          <w:r>
            <w:rPr>
              <w:rFonts w:eastAsia="Times New Roman"/>
              <w:i/>
              <w:iCs/>
            </w:rPr>
            <w:t>8</w:t>
          </w:r>
          <w:r>
            <w:rPr>
              <w:rFonts w:eastAsia="Times New Roman"/>
            </w:rPr>
            <w:t>(2). http://journal.unnes.ac.id/sju/index.php/edaj</w:t>
          </w:r>
        </w:p>
        <w:p w14:paraId="3E670085" w14:textId="77777777" w:rsidR="00CA09DC" w:rsidRDefault="00CA09DC">
          <w:pPr>
            <w:autoSpaceDE w:val="0"/>
            <w:autoSpaceDN w:val="0"/>
            <w:ind w:hanging="480"/>
            <w:divId w:val="28772752"/>
            <w:rPr>
              <w:rFonts w:eastAsia="Times New Roman"/>
            </w:rPr>
          </w:pPr>
          <w:proofErr w:type="spellStart"/>
          <w:r>
            <w:rPr>
              <w:rFonts w:eastAsia="Times New Roman"/>
            </w:rPr>
            <w:t>Soegiarto</w:t>
          </w:r>
          <w:proofErr w:type="spellEnd"/>
          <w:r>
            <w:rPr>
              <w:rFonts w:eastAsia="Times New Roman"/>
            </w:rPr>
            <w:t xml:space="preserve">, E., </w:t>
          </w:r>
          <w:proofErr w:type="spellStart"/>
          <w:r>
            <w:rPr>
              <w:rFonts w:eastAsia="Times New Roman"/>
            </w:rPr>
            <w:t>Palinggi</w:t>
          </w:r>
          <w:proofErr w:type="spellEnd"/>
          <w:r>
            <w:rPr>
              <w:rFonts w:eastAsia="Times New Roman"/>
            </w:rPr>
            <w:t xml:space="preserve">, Y., Faizal, R., &amp; </w:t>
          </w:r>
          <w:proofErr w:type="spellStart"/>
          <w:r>
            <w:rPr>
              <w:rFonts w:eastAsia="Times New Roman"/>
            </w:rPr>
            <w:t>Purwanti</w:t>
          </w:r>
          <w:proofErr w:type="spellEnd"/>
          <w:r>
            <w:rPr>
              <w:rFonts w:eastAsia="Times New Roman"/>
            </w:rPr>
            <w:t xml:space="preserve">, S. (2022). </w:t>
          </w:r>
          <w:r>
            <w:rPr>
              <w:rFonts w:eastAsia="Times New Roman"/>
              <w:i/>
              <w:iCs/>
            </w:rPr>
            <w:t xml:space="preserve">Human Capital, </w:t>
          </w:r>
          <w:proofErr w:type="spellStart"/>
          <w:r>
            <w:rPr>
              <w:rFonts w:eastAsia="Times New Roman"/>
              <w:i/>
              <w:iCs/>
            </w:rPr>
            <w:t>Difussion</w:t>
          </w:r>
          <w:proofErr w:type="spellEnd"/>
          <w:r>
            <w:rPr>
              <w:rFonts w:eastAsia="Times New Roman"/>
              <w:i/>
              <w:iCs/>
            </w:rPr>
            <w:t xml:space="preserve"> Model, And Endogenous Growth: Evidence </w:t>
          </w:r>
          <w:proofErr w:type="gramStart"/>
          <w:r>
            <w:rPr>
              <w:rFonts w:eastAsia="Times New Roman"/>
              <w:i/>
              <w:iCs/>
            </w:rPr>
            <w:t>From</w:t>
          </w:r>
          <w:proofErr w:type="gramEnd"/>
          <w:r>
            <w:rPr>
              <w:rFonts w:eastAsia="Times New Roman"/>
              <w:i/>
              <w:iCs/>
            </w:rPr>
            <w:t xml:space="preserve"> Arellano-Bond Specification</w:t>
          </w:r>
          <w:r>
            <w:rPr>
              <w:rFonts w:eastAsia="Times New Roman"/>
            </w:rPr>
            <w:t xml:space="preserve"> (Vol. 19, Issue 2). http://www.webology.org</w:t>
          </w:r>
        </w:p>
        <w:p w14:paraId="2A501ED9" w14:textId="108BB5BA" w:rsidR="00583B9E" w:rsidRPr="000C1146" w:rsidRDefault="00CA09DC" w:rsidP="000C1146">
          <w:pPr>
            <w:jc w:val="both"/>
            <w:rPr>
              <w:rFonts w:ascii="Times New Roman" w:hAnsi="Times New Roman"/>
              <w:color w:val="000000"/>
            </w:rPr>
          </w:pPr>
          <w:r>
            <w:rPr>
              <w:rFonts w:eastAsia="Times New Roman"/>
            </w:rPr>
            <w:t> </w:t>
          </w:r>
        </w:p>
      </w:sdtContent>
    </w:sdt>
    <w:p w14:paraId="5EBC274C" w14:textId="77777777" w:rsidR="00583B9E" w:rsidRPr="009A0731" w:rsidRDefault="00583B9E" w:rsidP="00583B9E">
      <w:pPr>
        <w:pStyle w:val="ListParagraph"/>
        <w:jc w:val="both"/>
        <w:rPr>
          <w:rFonts w:ascii="Times New Roman" w:hAnsi="Times New Roman"/>
          <w:color w:val="000000"/>
        </w:rPr>
      </w:pPr>
    </w:p>
    <w:p w14:paraId="2907CECE" w14:textId="5DECC6F1" w:rsidR="0078170B" w:rsidRPr="0078170B" w:rsidRDefault="0078170B" w:rsidP="005F0836">
      <w:pPr>
        <w:autoSpaceDE w:val="0"/>
        <w:autoSpaceDN w:val="0"/>
        <w:rPr>
          <w:rFonts w:asciiTheme="majorBidi" w:eastAsia="Times New Roman" w:hAnsiTheme="majorBidi" w:cstheme="majorBidi"/>
        </w:rPr>
      </w:pPr>
    </w:p>
    <w:sectPr w:rsidR="0078170B" w:rsidRPr="0078170B" w:rsidSect="006B5A4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BB0D" w14:textId="77777777" w:rsidR="00A45A2D" w:rsidRDefault="00A45A2D" w:rsidP="00CB3DF4">
      <w:r>
        <w:separator/>
      </w:r>
    </w:p>
  </w:endnote>
  <w:endnote w:type="continuationSeparator" w:id="0">
    <w:p w14:paraId="2E6C935D" w14:textId="77777777" w:rsidR="00A45A2D" w:rsidRDefault="00A45A2D" w:rsidP="00CB3DF4">
      <w:r>
        <w:continuationSeparator/>
      </w:r>
    </w:p>
  </w:endnote>
  <w:endnote w:type="continuationNotice" w:id="1">
    <w:p w14:paraId="3431D62E" w14:textId="77777777" w:rsidR="00A45A2D" w:rsidRDefault="00A4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7F7E" w14:textId="77777777" w:rsidR="00A45A2D" w:rsidRDefault="00A45A2D" w:rsidP="00CB3DF4">
      <w:r>
        <w:separator/>
      </w:r>
    </w:p>
  </w:footnote>
  <w:footnote w:type="continuationSeparator" w:id="0">
    <w:p w14:paraId="6062349E" w14:textId="77777777" w:rsidR="00A45A2D" w:rsidRDefault="00A45A2D" w:rsidP="00CB3DF4">
      <w:r>
        <w:continuationSeparator/>
      </w:r>
    </w:p>
  </w:footnote>
  <w:footnote w:type="continuationNotice" w:id="1">
    <w:p w14:paraId="6064AC7B" w14:textId="77777777" w:rsidR="00A45A2D" w:rsidRDefault="00A45A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193"/>
    <w:multiLevelType w:val="hybridMultilevel"/>
    <w:tmpl w:val="23E0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714A0"/>
    <w:multiLevelType w:val="hybridMultilevel"/>
    <w:tmpl w:val="C97C4A0A"/>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26CD30FA"/>
    <w:multiLevelType w:val="hybridMultilevel"/>
    <w:tmpl w:val="8EA0F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160FAF"/>
    <w:multiLevelType w:val="hybridMultilevel"/>
    <w:tmpl w:val="A9FC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B65F7"/>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73346"/>
    <w:multiLevelType w:val="hybridMultilevel"/>
    <w:tmpl w:val="608413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50905CF6"/>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26DBD"/>
    <w:multiLevelType w:val="hybridMultilevel"/>
    <w:tmpl w:val="8C18DC46"/>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8" w15:restartNumberingAfterBreak="0">
    <w:nsid w:val="5BE23762"/>
    <w:multiLevelType w:val="hybridMultilevel"/>
    <w:tmpl w:val="BAE0D8B0"/>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8944824"/>
    <w:multiLevelType w:val="hybridMultilevel"/>
    <w:tmpl w:val="8118EE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6C043308"/>
    <w:multiLevelType w:val="hybridMultilevel"/>
    <w:tmpl w:val="DAEE82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DE16730"/>
    <w:multiLevelType w:val="hybridMultilevel"/>
    <w:tmpl w:val="AD9264E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1640454948">
    <w:abstractNumId w:val="0"/>
  </w:num>
  <w:num w:numId="2" w16cid:durableId="77991362">
    <w:abstractNumId w:val="3"/>
  </w:num>
  <w:num w:numId="3" w16cid:durableId="1204518230">
    <w:abstractNumId w:val="4"/>
  </w:num>
  <w:num w:numId="4" w16cid:durableId="835877302">
    <w:abstractNumId w:val="6"/>
  </w:num>
  <w:num w:numId="5" w16cid:durableId="254679473">
    <w:abstractNumId w:val="8"/>
  </w:num>
  <w:num w:numId="6" w16cid:durableId="1332567003">
    <w:abstractNumId w:val="10"/>
  </w:num>
  <w:num w:numId="7" w16cid:durableId="437992232">
    <w:abstractNumId w:val="11"/>
  </w:num>
  <w:num w:numId="8" w16cid:durableId="690568753">
    <w:abstractNumId w:val="9"/>
  </w:num>
  <w:num w:numId="9" w16cid:durableId="556404994">
    <w:abstractNumId w:val="5"/>
  </w:num>
  <w:num w:numId="10" w16cid:durableId="612517505">
    <w:abstractNumId w:val="7"/>
  </w:num>
  <w:num w:numId="11" w16cid:durableId="1984042399">
    <w:abstractNumId w:val="1"/>
  </w:num>
  <w:num w:numId="12" w16cid:durableId="451170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99"/>
    <w:rsid w:val="0002449E"/>
    <w:rsid w:val="000417CF"/>
    <w:rsid w:val="000518E2"/>
    <w:rsid w:val="00062B49"/>
    <w:rsid w:val="000672D9"/>
    <w:rsid w:val="00086944"/>
    <w:rsid w:val="00091DE4"/>
    <w:rsid w:val="000A01C7"/>
    <w:rsid w:val="000A1A6D"/>
    <w:rsid w:val="000C1146"/>
    <w:rsid w:val="001028E8"/>
    <w:rsid w:val="001069D1"/>
    <w:rsid w:val="001073C1"/>
    <w:rsid w:val="00114061"/>
    <w:rsid w:val="001173D4"/>
    <w:rsid w:val="001428F3"/>
    <w:rsid w:val="00143516"/>
    <w:rsid w:val="00145B39"/>
    <w:rsid w:val="0016703D"/>
    <w:rsid w:val="001B65F5"/>
    <w:rsid w:val="001D06DC"/>
    <w:rsid w:val="001E65F9"/>
    <w:rsid w:val="001F222F"/>
    <w:rsid w:val="00230C99"/>
    <w:rsid w:val="00232357"/>
    <w:rsid w:val="0026110C"/>
    <w:rsid w:val="00290890"/>
    <w:rsid w:val="00292E23"/>
    <w:rsid w:val="002A1CFB"/>
    <w:rsid w:val="002B41D7"/>
    <w:rsid w:val="00321DF3"/>
    <w:rsid w:val="00367373"/>
    <w:rsid w:val="003C5C36"/>
    <w:rsid w:val="00406D37"/>
    <w:rsid w:val="00411BE6"/>
    <w:rsid w:val="004B14D4"/>
    <w:rsid w:val="004B6D12"/>
    <w:rsid w:val="004D4C25"/>
    <w:rsid w:val="004E4B6F"/>
    <w:rsid w:val="004F0D67"/>
    <w:rsid w:val="004F53DC"/>
    <w:rsid w:val="00502FC7"/>
    <w:rsid w:val="0052730B"/>
    <w:rsid w:val="00537F70"/>
    <w:rsid w:val="0054172D"/>
    <w:rsid w:val="00544C80"/>
    <w:rsid w:val="005823F1"/>
    <w:rsid w:val="00583B9E"/>
    <w:rsid w:val="005F0836"/>
    <w:rsid w:val="00606E46"/>
    <w:rsid w:val="00614881"/>
    <w:rsid w:val="00616FF2"/>
    <w:rsid w:val="00626AE0"/>
    <w:rsid w:val="00673DB0"/>
    <w:rsid w:val="006A5EE0"/>
    <w:rsid w:val="006A6C56"/>
    <w:rsid w:val="006B5A47"/>
    <w:rsid w:val="006C1C87"/>
    <w:rsid w:val="006D053F"/>
    <w:rsid w:val="006D1A8E"/>
    <w:rsid w:val="0071314C"/>
    <w:rsid w:val="00713FD5"/>
    <w:rsid w:val="00731451"/>
    <w:rsid w:val="00753ACE"/>
    <w:rsid w:val="0078170B"/>
    <w:rsid w:val="007B709B"/>
    <w:rsid w:val="007C458B"/>
    <w:rsid w:val="007D2A77"/>
    <w:rsid w:val="007D6293"/>
    <w:rsid w:val="007D7083"/>
    <w:rsid w:val="007F2033"/>
    <w:rsid w:val="007F2AEF"/>
    <w:rsid w:val="0081309A"/>
    <w:rsid w:val="00817EB1"/>
    <w:rsid w:val="0083516C"/>
    <w:rsid w:val="00855339"/>
    <w:rsid w:val="00867524"/>
    <w:rsid w:val="00891647"/>
    <w:rsid w:val="00893098"/>
    <w:rsid w:val="00896B4B"/>
    <w:rsid w:val="008D3D90"/>
    <w:rsid w:val="00900E8B"/>
    <w:rsid w:val="00904620"/>
    <w:rsid w:val="00914FCB"/>
    <w:rsid w:val="00935257"/>
    <w:rsid w:val="0094211B"/>
    <w:rsid w:val="00943188"/>
    <w:rsid w:val="00953C13"/>
    <w:rsid w:val="00974319"/>
    <w:rsid w:val="009B7052"/>
    <w:rsid w:val="009B752C"/>
    <w:rsid w:val="009C4BAF"/>
    <w:rsid w:val="009F10F9"/>
    <w:rsid w:val="009F5858"/>
    <w:rsid w:val="009F7792"/>
    <w:rsid w:val="00A24FF8"/>
    <w:rsid w:val="00A45A2D"/>
    <w:rsid w:val="00A83DFE"/>
    <w:rsid w:val="00AA56C4"/>
    <w:rsid w:val="00AB64BB"/>
    <w:rsid w:val="00AC6456"/>
    <w:rsid w:val="00AC6F40"/>
    <w:rsid w:val="00AD26E9"/>
    <w:rsid w:val="00AF2ADE"/>
    <w:rsid w:val="00AF75D7"/>
    <w:rsid w:val="00B00697"/>
    <w:rsid w:val="00B054B9"/>
    <w:rsid w:val="00B379E2"/>
    <w:rsid w:val="00B44899"/>
    <w:rsid w:val="00B47502"/>
    <w:rsid w:val="00B55E26"/>
    <w:rsid w:val="00B728D5"/>
    <w:rsid w:val="00B90B7C"/>
    <w:rsid w:val="00B932ED"/>
    <w:rsid w:val="00BA4A63"/>
    <w:rsid w:val="00BD065D"/>
    <w:rsid w:val="00BD404E"/>
    <w:rsid w:val="00BD4B1E"/>
    <w:rsid w:val="00BE18D8"/>
    <w:rsid w:val="00BE7F06"/>
    <w:rsid w:val="00C0686F"/>
    <w:rsid w:val="00C1757B"/>
    <w:rsid w:val="00C41429"/>
    <w:rsid w:val="00C562FA"/>
    <w:rsid w:val="00C729D9"/>
    <w:rsid w:val="00CA09DC"/>
    <w:rsid w:val="00CB3DF4"/>
    <w:rsid w:val="00D276AE"/>
    <w:rsid w:val="00D33A60"/>
    <w:rsid w:val="00D41B50"/>
    <w:rsid w:val="00D509A8"/>
    <w:rsid w:val="00D53BD5"/>
    <w:rsid w:val="00D76D85"/>
    <w:rsid w:val="00D815CF"/>
    <w:rsid w:val="00D8282C"/>
    <w:rsid w:val="00DC122A"/>
    <w:rsid w:val="00DD6EF8"/>
    <w:rsid w:val="00DE444A"/>
    <w:rsid w:val="00DE53EF"/>
    <w:rsid w:val="00DF58B5"/>
    <w:rsid w:val="00E022D4"/>
    <w:rsid w:val="00E3242B"/>
    <w:rsid w:val="00E3371A"/>
    <w:rsid w:val="00E378A0"/>
    <w:rsid w:val="00E37926"/>
    <w:rsid w:val="00E70F4B"/>
    <w:rsid w:val="00E74BAC"/>
    <w:rsid w:val="00E829DE"/>
    <w:rsid w:val="00E85040"/>
    <w:rsid w:val="00EA4A2F"/>
    <w:rsid w:val="00EC6BF3"/>
    <w:rsid w:val="00EE2329"/>
    <w:rsid w:val="00F04AA9"/>
    <w:rsid w:val="00F1732E"/>
    <w:rsid w:val="00F25EC9"/>
    <w:rsid w:val="00F53680"/>
    <w:rsid w:val="00F5524F"/>
    <w:rsid w:val="00FA36B7"/>
    <w:rsid w:val="00FD5A46"/>
    <w:rsid w:val="00FF1A8A"/>
    <w:rsid w:val="00FF5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A8A"/>
    <w:pPr>
      <w:outlineLvl w:val="0"/>
    </w:pPr>
    <w:rPr>
      <w:rFonts w:ascii="Segoe UI Light" w:hAnsi="Segoe UI Light" w:cs="Segoe UI Light"/>
      <w:color w:val="000000" w:themeColor="text1"/>
      <w:sz w:val="48"/>
      <w:szCs w:val="56"/>
    </w:rPr>
  </w:style>
  <w:style w:type="paragraph" w:styleId="Heading2">
    <w:name w:val="heading 2"/>
    <w:basedOn w:val="Normal"/>
    <w:next w:val="Normal"/>
    <w:link w:val="Heading2Char"/>
    <w:uiPriority w:val="9"/>
    <w:unhideWhenUsed/>
    <w:qFormat/>
    <w:rsid w:val="00502FC7"/>
    <w:pPr>
      <w:outlineLvl w:val="1"/>
    </w:pPr>
    <w:rPr>
      <w:rFonts w:ascii="Segoe UI Light" w:hAnsi="Segoe UI Light" w:cs="Segoe UI Light"/>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61"/>
    <w:pPr>
      <w:ind w:left="720"/>
      <w:contextualSpacing/>
    </w:pPr>
  </w:style>
  <w:style w:type="paragraph" w:styleId="Header">
    <w:name w:val="header"/>
    <w:basedOn w:val="Normal"/>
    <w:link w:val="HeaderChar"/>
    <w:uiPriority w:val="99"/>
    <w:unhideWhenUsed/>
    <w:rsid w:val="00CB3DF4"/>
    <w:pPr>
      <w:tabs>
        <w:tab w:val="center" w:pos="4680"/>
        <w:tab w:val="right" w:pos="9360"/>
      </w:tabs>
    </w:pPr>
  </w:style>
  <w:style w:type="character" w:customStyle="1" w:styleId="HeaderChar">
    <w:name w:val="Header Char"/>
    <w:basedOn w:val="DefaultParagraphFont"/>
    <w:link w:val="Header"/>
    <w:uiPriority w:val="99"/>
    <w:rsid w:val="00CB3DF4"/>
  </w:style>
  <w:style w:type="paragraph" w:styleId="Footer">
    <w:name w:val="footer"/>
    <w:basedOn w:val="Normal"/>
    <w:link w:val="FooterChar"/>
    <w:uiPriority w:val="99"/>
    <w:unhideWhenUsed/>
    <w:rsid w:val="00CB3DF4"/>
    <w:pPr>
      <w:tabs>
        <w:tab w:val="center" w:pos="4680"/>
        <w:tab w:val="right" w:pos="9360"/>
      </w:tabs>
    </w:pPr>
  </w:style>
  <w:style w:type="character" w:customStyle="1" w:styleId="FooterChar">
    <w:name w:val="Footer Char"/>
    <w:basedOn w:val="DefaultParagraphFont"/>
    <w:link w:val="Footer"/>
    <w:uiPriority w:val="99"/>
    <w:rsid w:val="00CB3DF4"/>
  </w:style>
  <w:style w:type="character" w:styleId="Hyperlink">
    <w:name w:val="Hyperlink"/>
    <w:basedOn w:val="DefaultParagraphFont"/>
    <w:uiPriority w:val="99"/>
    <w:unhideWhenUsed/>
    <w:rsid w:val="00B00697"/>
    <w:rPr>
      <w:color w:val="0563C1" w:themeColor="hyperlink"/>
      <w:u w:val="single"/>
    </w:rPr>
  </w:style>
  <w:style w:type="character" w:styleId="UnresolvedMention">
    <w:name w:val="Unresolved Mention"/>
    <w:basedOn w:val="DefaultParagraphFont"/>
    <w:uiPriority w:val="99"/>
    <w:rsid w:val="00B00697"/>
    <w:rPr>
      <w:color w:val="808080"/>
      <w:shd w:val="clear" w:color="auto" w:fill="E6E6E6"/>
    </w:rPr>
  </w:style>
  <w:style w:type="paragraph" w:styleId="NormalWeb">
    <w:name w:val="Normal (Web)"/>
    <w:basedOn w:val="Normal"/>
    <w:uiPriority w:val="99"/>
    <w:semiHidden/>
    <w:unhideWhenUsed/>
    <w:rsid w:val="00943188"/>
    <w:pPr>
      <w:spacing w:before="100" w:beforeAutospacing="1" w:after="100" w:afterAutospacing="1"/>
    </w:pPr>
    <w:rPr>
      <w:rFonts w:ascii="Times New Roman" w:eastAsiaTheme="minorEastAsia" w:hAnsi="Times New Roman" w:cs="Times New Roman"/>
      <w:lang w:val="en-IE" w:eastAsia="en-IE"/>
    </w:rPr>
  </w:style>
  <w:style w:type="character" w:customStyle="1" w:styleId="Heading1Char">
    <w:name w:val="Heading 1 Char"/>
    <w:basedOn w:val="DefaultParagraphFont"/>
    <w:link w:val="Heading1"/>
    <w:uiPriority w:val="9"/>
    <w:rsid w:val="00FF1A8A"/>
    <w:rPr>
      <w:rFonts w:ascii="Segoe UI Light" w:hAnsi="Segoe UI Light" w:cs="Segoe UI Light"/>
      <w:color w:val="000000" w:themeColor="text1"/>
      <w:sz w:val="48"/>
      <w:szCs w:val="56"/>
    </w:rPr>
  </w:style>
  <w:style w:type="character" w:customStyle="1" w:styleId="Heading2Char">
    <w:name w:val="Heading 2 Char"/>
    <w:basedOn w:val="DefaultParagraphFont"/>
    <w:link w:val="Heading2"/>
    <w:uiPriority w:val="9"/>
    <w:rsid w:val="00502FC7"/>
    <w:rPr>
      <w:rFonts w:ascii="Segoe UI Light" w:hAnsi="Segoe UI Light" w:cs="Segoe UI Light"/>
      <w:color w:val="000000" w:themeColor="text1"/>
      <w:sz w:val="36"/>
      <w:szCs w:val="36"/>
    </w:rPr>
  </w:style>
  <w:style w:type="character" w:styleId="PlaceholderText">
    <w:name w:val="Placeholder Text"/>
    <w:basedOn w:val="DefaultParagraphFont"/>
    <w:uiPriority w:val="99"/>
    <w:semiHidden/>
    <w:rsid w:val="009F5858"/>
    <w:rPr>
      <w:color w:val="808080"/>
    </w:rPr>
  </w:style>
  <w:style w:type="paragraph" w:customStyle="1" w:styleId="msonormal0">
    <w:name w:val="msonormal"/>
    <w:basedOn w:val="Normal"/>
    <w:rsid w:val="00935257"/>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54">
      <w:bodyDiv w:val="1"/>
      <w:marLeft w:val="0"/>
      <w:marRight w:val="0"/>
      <w:marTop w:val="0"/>
      <w:marBottom w:val="0"/>
      <w:divBdr>
        <w:top w:val="none" w:sz="0" w:space="0" w:color="auto"/>
        <w:left w:val="none" w:sz="0" w:space="0" w:color="auto"/>
        <w:bottom w:val="none" w:sz="0" w:space="0" w:color="auto"/>
        <w:right w:val="none" w:sz="0" w:space="0" w:color="auto"/>
      </w:divBdr>
      <w:divsChild>
        <w:div w:id="1512334284">
          <w:marLeft w:val="480"/>
          <w:marRight w:val="0"/>
          <w:marTop w:val="0"/>
          <w:marBottom w:val="0"/>
          <w:divBdr>
            <w:top w:val="none" w:sz="0" w:space="0" w:color="auto"/>
            <w:left w:val="none" w:sz="0" w:space="0" w:color="auto"/>
            <w:bottom w:val="none" w:sz="0" w:space="0" w:color="auto"/>
            <w:right w:val="none" w:sz="0" w:space="0" w:color="auto"/>
          </w:divBdr>
        </w:div>
        <w:div w:id="794519375">
          <w:marLeft w:val="480"/>
          <w:marRight w:val="0"/>
          <w:marTop w:val="0"/>
          <w:marBottom w:val="0"/>
          <w:divBdr>
            <w:top w:val="none" w:sz="0" w:space="0" w:color="auto"/>
            <w:left w:val="none" w:sz="0" w:space="0" w:color="auto"/>
            <w:bottom w:val="none" w:sz="0" w:space="0" w:color="auto"/>
            <w:right w:val="none" w:sz="0" w:space="0" w:color="auto"/>
          </w:divBdr>
        </w:div>
        <w:div w:id="1579554818">
          <w:marLeft w:val="480"/>
          <w:marRight w:val="0"/>
          <w:marTop w:val="0"/>
          <w:marBottom w:val="0"/>
          <w:divBdr>
            <w:top w:val="none" w:sz="0" w:space="0" w:color="auto"/>
            <w:left w:val="none" w:sz="0" w:space="0" w:color="auto"/>
            <w:bottom w:val="none" w:sz="0" w:space="0" w:color="auto"/>
            <w:right w:val="none" w:sz="0" w:space="0" w:color="auto"/>
          </w:divBdr>
        </w:div>
        <w:div w:id="475223786">
          <w:marLeft w:val="480"/>
          <w:marRight w:val="0"/>
          <w:marTop w:val="0"/>
          <w:marBottom w:val="0"/>
          <w:divBdr>
            <w:top w:val="none" w:sz="0" w:space="0" w:color="auto"/>
            <w:left w:val="none" w:sz="0" w:space="0" w:color="auto"/>
            <w:bottom w:val="none" w:sz="0" w:space="0" w:color="auto"/>
            <w:right w:val="none" w:sz="0" w:space="0" w:color="auto"/>
          </w:divBdr>
        </w:div>
        <w:div w:id="12195321">
          <w:marLeft w:val="480"/>
          <w:marRight w:val="0"/>
          <w:marTop w:val="0"/>
          <w:marBottom w:val="0"/>
          <w:divBdr>
            <w:top w:val="none" w:sz="0" w:space="0" w:color="auto"/>
            <w:left w:val="none" w:sz="0" w:space="0" w:color="auto"/>
            <w:bottom w:val="none" w:sz="0" w:space="0" w:color="auto"/>
            <w:right w:val="none" w:sz="0" w:space="0" w:color="auto"/>
          </w:divBdr>
        </w:div>
      </w:divsChild>
    </w:div>
    <w:div w:id="100074052">
      <w:bodyDiv w:val="1"/>
      <w:marLeft w:val="0"/>
      <w:marRight w:val="0"/>
      <w:marTop w:val="0"/>
      <w:marBottom w:val="0"/>
      <w:divBdr>
        <w:top w:val="none" w:sz="0" w:space="0" w:color="auto"/>
        <w:left w:val="none" w:sz="0" w:space="0" w:color="auto"/>
        <w:bottom w:val="none" w:sz="0" w:space="0" w:color="auto"/>
        <w:right w:val="none" w:sz="0" w:space="0" w:color="auto"/>
      </w:divBdr>
    </w:div>
    <w:div w:id="111942287">
      <w:bodyDiv w:val="1"/>
      <w:marLeft w:val="0"/>
      <w:marRight w:val="0"/>
      <w:marTop w:val="0"/>
      <w:marBottom w:val="0"/>
      <w:divBdr>
        <w:top w:val="none" w:sz="0" w:space="0" w:color="auto"/>
        <w:left w:val="none" w:sz="0" w:space="0" w:color="auto"/>
        <w:bottom w:val="none" w:sz="0" w:space="0" w:color="auto"/>
        <w:right w:val="none" w:sz="0" w:space="0" w:color="auto"/>
      </w:divBdr>
    </w:div>
    <w:div w:id="351495410">
      <w:bodyDiv w:val="1"/>
      <w:marLeft w:val="0"/>
      <w:marRight w:val="0"/>
      <w:marTop w:val="0"/>
      <w:marBottom w:val="0"/>
      <w:divBdr>
        <w:top w:val="none" w:sz="0" w:space="0" w:color="auto"/>
        <w:left w:val="none" w:sz="0" w:space="0" w:color="auto"/>
        <w:bottom w:val="none" w:sz="0" w:space="0" w:color="auto"/>
        <w:right w:val="none" w:sz="0" w:space="0" w:color="auto"/>
      </w:divBdr>
    </w:div>
    <w:div w:id="432701370">
      <w:bodyDiv w:val="1"/>
      <w:marLeft w:val="0"/>
      <w:marRight w:val="0"/>
      <w:marTop w:val="0"/>
      <w:marBottom w:val="0"/>
      <w:divBdr>
        <w:top w:val="none" w:sz="0" w:space="0" w:color="auto"/>
        <w:left w:val="none" w:sz="0" w:space="0" w:color="auto"/>
        <w:bottom w:val="none" w:sz="0" w:space="0" w:color="auto"/>
        <w:right w:val="none" w:sz="0" w:space="0" w:color="auto"/>
      </w:divBdr>
    </w:div>
    <w:div w:id="577712922">
      <w:bodyDiv w:val="1"/>
      <w:marLeft w:val="0"/>
      <w:marRight w:val="0"/>
      <w:marTop w:val="0"/>
      <w:marBottom w:val="0"/>
      <w:divBdr>
        <w:top w:val="none" w:sz="0" w:space="0" w:color="auto"/>
        <w:left w:val="none" w:sz="0" w:space="0" w:color="auto"/>
        <w:bottom w:val="none" w:sz="0" w:space="0" w:color="auto"/>
        <w:right w:val="none" w:sz="0" w:space="0" w:color="auto"/>
      </w:divBdr>
    </w:div>
    <w:div w:id="667708088">
      <w:bodyDiv w:val="1"/>
      <w:marLeft w:val="0"/>
      <w:marRight w:val="0"/>
      <w:marTop w:val="0"/>
      <w:marBottom w:val="0"/>
      <w:divBdr>
        <w:top w:val="none" w:sz="0" w:space="0" w:color="auto"/>
        <w:left w:val="none" w:sz="0" w:space="0" w:color="auto"/>
        <w:bottom w:val="none" w:sz="0" w:space="0" w:color="auto"/>
        <w:right w:val="none" w:sz="0" w:space="0" w:color="auto"/>
      </w:divBdr>
    </w:div>
    <w:div w:id="668214897">
      <w:bodyDiv w:val="1"/>
      <w:marLeft w:val="0"/>
      <w:marRight w:val="0"/>
      <w:marTop w:val="0"/>
      <w:marBottom w:val="0"/>
      <w:divBdr>
        <w:top w:val="none" w:sz="0" w:space="0" w:color="auto"/>
        <w:left w:val="none" w:sz="0" w:space="0" w:color="auto"/>
        <w:bottom w:val="none" w:sz="0" w:space="0" w:color="auto"/>
        <w:right w:val="none" w:sz="0" w:space="0" w:color="auto"/>
      </w:divBdr>
    </w:div>
    <w:div w:id="692729766">
      <w:bodyDiv w:val="1"/>
      <w:marLeft w:val="0"/>
      <w:marRight w:val="0"/>
      <w:marTop w:val="0"/>
      <w:marBottom w:val="0"/>
      <w:divBdr>
        <w:top w:val="none" w:sz="0" w:space="0" w:color="auto"/>
        <w:left w:val="none" w:sz="0" w:space="0" w:color="auto"/>
        <w:bottom w:val="none" w:sz="0" w:space="0" w:color="auto"/>
        <w:right w:val="none" w:sz="0" w:space="0" w:color="auto"/>
      </w:divBdr>
      <w:divsChild>
        <w:div w:id="650792563">
          <w:marLeft w:val="480"/>
          <w:marRight w:val="0"/>
          <w:marTop w:val="0"/>
          <w:marBottom w:val="0"/>
          <w:divBdr>
            <w:top w:val="none" w:sz="0" w:space="0" w:color="auto"/>
            <w:left w:val="none" w:sz="0" w:space="0" w:color="auto"/>
            <w:bottom w:val="none" w:sz="0" w:space="0" w:color="auto"/>
            <w:right w:val="none" w:sz="0" w:space="0" w:color="auto"/>
          </w:divBdr>
        </w:div>
        <w:div w:id="530538450">
          <w:marLeft w:val="480"/>
          <w:marRight w:val="0"/>
          <w:marTop w:val="0"/>
          <w:marBottom w:val="0"/>
          <w:divBdr>
            <w:top w:val="none" w:sz="0" w:space="0" w:color="auto"/>
            <w:left w:val="none" w:sz="0" w:space="0" w:color="auto"/>
            <w:bottom w:val="none" w:sz="0" w:space="0" w:color="auto"/>
            <w:right w:val="none" w:sz="0" w:space="0" w:color="auto"/>
          </w:divBdr>
        </w:div>
        <w:div w:id="379984140">
          <w:marLeft w:val="480"/>
          <w:marRight w:val="0"/>
          <w:marTop w:val="0"/>
          <w:marBottom w:val="0"/>
          <w:divBdr>
            <w:top w:val="none" w:sz="0" w:space="0" w:color="auto"/>
            <w:left w:val="none" w:sz="0" w:space="0" w:color="auto"/>
            <w:bottom w:val="none" w:sz="0" w:space="0" w:color="auto"/>
            <w:right w:val="none" w:sz="0" w:space="0" w:color="auto"/>
          </w:divBdr>
        </w:div>
        <w:div w:id="1738702509">
          <w:marLeft w:val="480"/>
          <w:marRight w:val="0"/>
          <w:marTop w:val="0"/>
          <w:marBottom w:val="0"/>
          <w:divBdr>
            <w:top w:val="none" w:sz="0" w:space="0" w:color="auto"/>
            <w:left w:val="none" w:sz="0" w:space="0" w:color="auto"/>
            <w:bottom w:val="none" w:sz="0" w:space="0" w:color="auto"/>
            <w:right w:val="none" w:sz="0" w:space="0" w:color="auto"/>
          </w:divBdr>
        </w:div>
        <w:div w:id="1511288854">
          <w:marLeft w:val="480"/>
          <w:marRight w:val="0"/>
          <w:marTop w:val="0"/>
          <w:marBottom w:val="0"/>
          <w:divBdr>
            <w:top w:val="none" w:sz="0" w:space="0" w:color="auto"/>
            <w:left w:val="none" w:sz="0" w:space="0" w:color="auto"/>
            <w:bottom w:val="none" w:sz="0" w:space="0" w:color="auto"/>
            <w:right w:val="none" w:sz="0" w:space="0" w:color="auto"/>
          </w:divBdr>
        </w:div>
      </w:divsChild>
    </w:div>
    <w:div w:id="695815713">
      <w:bodyDiv w:val="1"/>
      <w:marLeft w:val="0"/>
      <w:marRight w:val="0"/>
      <w:marTop w:val="0"/>
      <w:marBottom w:val="0"/>
      <w:divBdr>
        <w:top w:val="none" w:sz="0" w:space="0" w:color="auto"/>
        <w:left w:val="none" w:sz="0" w:space="0" w:color="auto"/>
        <w:bottom w:val="none" w:sz="0" w:space="0" w:color="auto"/>
        <w:right w:val="none" w:sz="0" w:space="0" w:color="auto"/>
      </w:divBdr>
      <w:divsChild>
        <w:div w:id="1100102976">
          <w:marLeft w:val="480"/>
          <w:marRight w:val="0"/>
          <w:marTop w:val="0"/>
          <w:marBottom w:val="0"/>
          <w:divBdr>
            <w:top w:val="none" w:sz="0" w:space="0" w:color="auto"/>
            <w:left w:val="none" w:sz="0" w:space="0" w:color="auto"/>
            <w:bottom w:val="none" w:sz="0" w:space="0" w:color="auto"/>
            <w:right w:val="none" w:sz="0" w:space="0" w:color="auto"/>
          </w:divBdr>
        </w:div>
        <w:div w:id="1424185290">
          <w:marLeft w:val="480"/>
          <w:marRight w:val="0"/>
          <w:marTop w:val="0"/>
          <w:marBottom w:val="0"/>
          <w:divBdr>
            <w:top w:val="none" w:sz="0" w:space="0" w:color="auto"/>
            <w:left w:val="none" w:sz="0" w:space="0" w:color="auto"/>
            <w:bottom w:val="none" w:sz="0" w:space="0" w:color="auto"/>
            <w:right w:val="none" w:sz="0" w:space="0" w:color="auto"/>
          </w:divBdr>
        </w:div>
        <w:div w:id="2051757622">
          <w:marLeft w:val="480"/>
          <w:marRight w:val="0"/>
          <w:marTop w:val="0"/>
          <w:marBottom w:val="0"/>
          <w:divBdr>
            <w:top w:val="none" w:sz="0" w:space="0" w:color="auto"/>
            <w:left w:val="none" w:sz="0" w:space="0" w:color="auto"/>
            <w:bottom w:val="none" w:sz="0" w:space="0" w:color="auto"/>
            <w:right w:val="none" w:sz="0" w:space="0" w:color="auto"/>
          </w:divBdr>
        </w:div>
        <w:div w:id="1891961082">
          <w:marLeft w:val="480"/>
          <w:marRight w:val="0"/>
          <w:marTop w:val="0"/>
          <w:marBottom w:val="0"/>
          <w:divBdr>
            <w:top w:val="none" w:sz="0" w:space="0" w:color="auto"/>
            <w:left w:val="none" w:sz="0" w:space="0" w:color="auto"/>
            <w:bottom w:val="none" w:sz="0" w:space="0" w:color="auto"/>
            <w:right w:val="none" w:sz="0" w:space="0" w:color="auto"/>
          </w:divBdr>
        </w:div>
        <w:div w:id="1530678408">
          <w:marLeft w:val="480"/>
          <w:marRight w:val="0"/>
          <w:marTop w:val="0"/>
          <w:marBottom w:val="0"/>
          <w:divBdr>
            <w:top w:val="none" w:sz="0" w:space="0" w:color="auto"/>
            <w:left w:val="none" w:sz="0" w:space="0" w:color="auto"/>
            <w:bottom w:val="none" w:sz="0" w:space="0" w:color="auto"/>
            <w:right w:val="none" w:sz="0" w:space="0" w:color="auto"/>
          </w:divBdr>
        </w:div>
      </w:divsChild>
    </w:div>
    <w:div w:id="801654655">
      <w:bodyDiv w:val="1"/>
      <w:marLeft w:val="0"/>
      <w:marRight w:val="0"/>
      <w:marTop w:val="0"/>
      <w:marBottom w:val="0"/>
      <w:divBdr>
        <w:top w:val="none" w:sz="0" w:space="0" w:color="auto"/>
        <w:left w:val="none" w:sz="0" w:space="0" w:color="auto"/>
        <w:bottom w:val="none" w:sz="0" w:space="0" w:color="auto"/>
        <w:right w:val="none" w:sz="0" w:space="0" w:color="auto"/>
      </w:divBdr>
      <w:divsChild>
        <w:div w:id="795757972">
          <w:marLeft w:val="480"/>
          <w:marRight w:val="0"/>
          <w:marTop w:val="0"/>
          <w:marBottom w:val="0"/>
          <w:divBdr>
            <w:top w:val="none" w:sz="0" w:space="0" w:color="auto"/>
            <w:left w:val="none" w:sz="0" w:space="0" w:color="auto"/>
            <w:bottom w:val="none" w:sz="0" w:space="0" w:color="auto"/>
            <w:right w:val="none" w:sz="0" w:space="0" w:color="auto"/>
          </w:divBdr>
        </w:div>
        <w:div w:id="980499954">
          <w:marLeft w:val="480"/>
          <w:marRight w:val="0"/>
          <w:marTop w:val="0"/>
          <w:marBottom w:val="0"/>
          <w:divBdr>
            <w:top w:val="none" w:sz="0" w:space="0" w:color="auto"/>
            <w:left w:val="none" w:sz="0" w:space="0" w:color="auto"/>
            <w:bottom w:val="none" w:sz="0" w:space="0" w:color="auto"/>
            <w:right w:val="none" w:sz="0" w:space="0" w:color="auto"/>
          </w:divBdr>
        </w:div>
        <w:div w:id="146092887">
          <w:marLeft w:val="480"/>
          <w:marRight w:val="0"/>
          <w:marTop w:val="0"/>
          <w:marBottom w:val="0"/>
          <w:divBdr>
            <w:top w:val="none" w:sz="0" w:space="0" w:color="auto"/>
            <w:left w:val="none" w:sz="0" w:space="0" w:color="auto"/>
            <w:bottom w:val="none" w:sz="0" w:space="0" w:color="auto"/>
            <w:right w:val="none" w:sz="0" w:space="0" w:color="auto"/>
          </w:divBdr>
        </w:div>
        <w:div w:id="687222592">
          <w:marLeft w:val="480"/>
          <w:marRight w:val="0"/>
          <w:marTop w:val="0"/>
          <w:marBottom w:val="0"/>
          <w:divBdr>
            <w:top w:val="none" w:sz="0" w:space="0" w:color="auto"/>
            <w:left w:val="none" w:sz="0" w:space="0" w:color="auto"/>
            <w:bottom w:val="none" w:sz="0" w:space="0" w:color="auto"/>
            <w:right w:val="none" w:sz="0" w:space="0" w:color="auto"/>
          </w:divBdr>
        </w:div>
        <w:div w:id="1286615488">
          <w:marLeft w:val="480"/>
          <w:marRight w:val="0"/>
          <w:marTop w:val="0"/>
          <w:marBottom w:val="0"/>
          <w:divBdr>
            <w:top w:val="none" w:sz="0" w:space="0" w:color="auto"/>
            <w:left w:val="none" w:sz="0" w:space="0" w:color="auto"/>
            <w:bottom w:val="none" w:sz="0" w:space="0" w:color="auto"/>
            <w:right w:val="none" w:sz="0" w:space="0" w:color="auto"/>
          </w:divBdr>
        </w:div>
      </w:divsChild>
    </w:div>
    <w:div w:id="823400987">
      <w:bodyDiv w:val="1"/>
      <w:marLeft w:val="0"/>
      <w:marRight w:val="0"/>
      <w:marTop w:val="0"/>
      <w:marBottom w:val="0"/>
      <w:divBdr>
        <w:top w:val="none" w:sz="0" w:space="0" w:color="auto"/>
        <w:left w:val="none" w:sz="0" w:space="0" w:color="auto"/>
        <w:bottom w:val="none" w:sz="0" w:space="0" w:color="auto"/>
        <w:right w:val="none" w:sz="0" w:space="0" w:color="auto"/>
      </w:divBdr>
      <w:divsChild>
        <w:div w:id="1749157184">
          <w:marLeft w:val="480"/>
          <w:marRight w:val="0"/>
          <w:marTop w:val="0"/>
          <w:marBottom w:val="0"/>
          <w:divBdr>
            <w:top w:val="none" w:sz="0" w:space="0" w:color="auto"/>
            <w:left w:val="none" w:sz="0" w:space="0" w:color="auto"/>
            <w:bottom w:val="none" w:sz="0" w:space="0" w:color="auto"/>
            <w:right w:val="none" w:sz="0" w:space="0" w:color="auto"/>
          </w:divBdr>
        </w:div>
        <w:div w:id="1743866008">
          <w:marLeft w:val="480"/>
          <w:marRight w:val="0"/>
          <w:marTop w:val="0"/>
          <w:marBottom w:val="0"/>
          <w:divBdr>
            <w:top w:val="none" w:sz="0" w:space="0" w:color="auto"/>
            <w:left w:val="none" w:sz="0" w:space="0" w:color="auto"/>
            <w:bottom w:val="none" w:sz="0" w:space="0" w:color="auto"/>
            <w:right w:val="none" w:sz="0" w:space="0" w:color="auto"/>
          </w:divBdr>
        </w:div>
        <w:div w:id="136729312">
          <w:marLeft w:val="480"/>
          <w:marRight w:val="0"/>
          <w:marTop w:val="0"/>
          <w:marBottom w:val="0"/>
          <w:divBdr>
            <w:top w:val="none" w:sz="0" w:space="0" w:color="auto"/>
            <w:left w:val="none" w:sz="0" w:space="0" w:color="auto"/>
            <w:bottom w:val="none" w:sz="0" w:space="0" w:color="auto"/>
            <w:right w:val="none" w:sz="0" w:space="0" w:color="auto"/>
          </w:divBdr>
        </w:div>
        <w:div w:id="66346676">
          <w:marLeft w:val="480"/>
          <w:marRight w:val="0"/>
          <w:marTop w:val="0"/>
          <w:marBottom w:val="0"/>
          <w:divBdr>
            <w:top w:val="none" w:sz="0" w:space="0" w:color="auto"/>
            <w:left w:val="none" w:sz="0" w:space="0" w:color="auto"/>
            <w:bottom w:val="none" w:sz="0" w:space="0" w:color="auto"/>
            <w:right w:val="none" w:sz="0" w:space="0" w:color="auto"/>
          </w:divBdr>
        </w:div>
        <w:div w:id="887717081">
          <w:marLeft w:val="480"/>
          <w:marRight w:val="0"/>
          <w:marTop w:val="0"/>
          <w:marBottom w:val="0"/>
          <w:divBdr>
            <w:top w:val="none" w:sz="0" w:space="0" w:color="auto"/>
            <w:left w:val="none" w:sz="0" w:space="0" w:color="auto"/>
            <w:bottom w:val="none" w:sz="0" w:space="0" w:color="auto"/>
            <w:right w:val="none" w:sz="0" w:space="0" w:color="auto"/>
          </w:divBdr>
        </w:div>
      </w:divsChild>
    </w:div>
    <w:div w:id="823468020">
      <w:bodyDiv w:val="1"/>
      <w:marLeft w:val="0"/>
      <w:marRight w:val="0"/>
      <w:marTop w:val="0"/>
      <w:marBottom w:val="0"/>
      <w:divBdr>
        <w:top w:val="none" w:sz="0" w:space="0" w:color="auto"/>
        <w:left w:val="none" w:sz="0" w:space="0" w:color="auto"/>
        <w:bottom w:val="none" w:sz="0" w:space="0" w:color="auto"/>
        <w:right w:val="none" w:sz="0" w:space="0" w:color="auto"/>
      </w:divBdr>
      <w:divsChild>
        <w:div w:id="1318653808">
          <w:marLeft w:val="480"/>
          <w:marRight w:val="0"/>
          <w:marTop w:val="0"/>
          <w:marBottom w:val="0"/>
          <w:divBdr>
            <w:top w:val="none" w:sz="0" w:space="0" w:color="auto"/>
            <w:left w:val="none" w:sz="0" w:space="0" w:color="auto"/>
            <w:bottom w:val="none" w:sz="0" w:space="0" w:color="auto"/>
            <w:right w:val="none" w:sz="0" w:space="0" w:color="auto"/>
          </w:divBdr>
        </w:div>
        <w:div w:id="939725473">
          <w:marLeft w:val="480"/>
          <w:marRight w:val="0"/>
          <w:marTop w:val="0"/>
          <w:marBottom w:val="0"/>
          <w:divBdr>
            <w:top w:val="none" w:sz="0" w:space="0" w:color="auto"/>
            <w:left w:val="none" w:sz="0" w:space="0" w:color="auto"/>
            <w:bottom w:val="none" w:sz="0" w:space="0" w:color="auto"/>
            <w:right w:val="none" w:sz="0" w:space="0" w:color="auto"/>
          </w:divBdr>
        </w:div>
        <w:div w:id="951328626">
          <w:marLeft w:val="480"/>
          <w:marRight w:val="0"/>
          <w:marTop w:val="0"/>
          <w:marBottom w:val="0"/>
          <w:divBdr>
            <w:top w:val="none" w:sz="0" w:space="0" w:color="auto"/>
            <w:left w:val="none" w:sz="0" w:space="0" w:color="auto"/>
            <w:bottom w:val="none" w:sz="0" w:space="0" w:color="auto"/>
            <w:right w:val="none" w:sz="0" w:space="0" w:color="auto"/>
          </w:divBdr>
        </w:div>
        <w:div w:id="1978144581">
          <w:marLeft w:val="480"/>
          <w:marRight w:val="0"/>
          <w:marTop w:val="0"/>
          <w:marBottom w:val="0"/>
          <w:divBdr>
            <w:top w:val="none" w:sz="0" w:space="0" w:color="auto"/>
            <w:left w:val="none" w:sz="0" w:space="0" w:color="auto"/>
            <w:bottom w:val="none" w:sz="0" w:space="0" w:color="auto"/>
            <w:right w:val="none" w:sz="0" w:space="0" w:color="auto"/>
          </w:divBdr>
        </w:div>
      </w:divsChild>
    </w:div>
    <w:div w:id="826438566">
      <w:bodyDiv w:val="1"/>
      <w:marLeft w:val="0"/>
      <w:marRight w:val="0"/>
      <w:marTop w:val="0"/>
      <w:marBottom w:val="0"/>
      <w:divBdr>
        <w:top w:val="none" w:sz="0" w:space="0" w:color="auto"/>
        <w:left w:val="none" w:sz="0" w:space="0" w:color="auto"/>
        <w:bottom w:val="none" w:sz="0" w:space="0" w:color="auto"/>
        <w:right w:val="none" w:sz="0" w:space="0" w:color="auto"/>
      </w:divBdr>
      <w:divsChild>
        <w:div w:id="1085347846">
          <w:marLeft w:val="480"/>
          <w:marRight w:val="0"/>
          <w:marTop w:val="0"/>
          <w:marBottom w:val="0"/>
          <w:divBdr>
            <w:top w:val="none" w:sz="0" w:space="0" w:color="auto"/>
            <w:left w:val="none" w:sz="0" w:space="0" w:color="auto"/>
            <w:bottom w:val="none" w:sz="0" w:space="0" w:color="auto"/>
            <w:right w:val="none" w:sz="0" w:space="0" w:color="auto"/>
          </w:divBdr>
        </w:div>
        <w:div w:id="674383506">
          <w:marLeft w:val="480"/>
          <w:marRight w:val="0"/>
          <w:marTop w:val="0"/>
          <w:marBottom w:val="0"/>
          <w:divBdr>
            <w:top w:val="none" w:sz="0" w:space="0" w:color="auto"/>
            <w:left w:val="none" w:sz="0" w:space="0" w:color="auto"/>
            <w:bottom w:val="none" w:sz="0" w:space="0" w:color="auto"/>
            <w:right w:val="none" w:sz="0" w:space="0" w:color="auto"/>
          </w:divBdr>
        </w:div>
        <w:div w:id="1617525135">
          <w:marLeft w:val="480"/>
          <w:marRight w:val="0"/>
          <w:marTop w:val="0"/>
          <w:marBottom w:val="0"/>
          <w:divBdr>
            <w:top w:val="none" w:sz="0" w:space="0" w:color="auto"/>
            <w:left w:val="none" w:sz="0" w:space="0" w:color="auto"/>
            <w:bottom w:val="none" w:sz="0" w:space="0" w:color="auto"/>
            <w:right w:val="none" w:sz="0" w:space="0" w:color="auto"/>
          </w:divBdr>
        </w:div>
        <w:div w:id="58793020">
          <w:marLeft w:val="480"/>
          <w:marRight w:val="0"/>
          <w:marTop w:val="0"/>
          <w:marBottom w:val="0"/>
          <w:divBdr>
            <w:top w:val="none" w:sz="0" w:space="0" w:color="auto"/>
            <w:left w:val="none" w:sz="0" w:space="0" w:color="auto"/>
            <w:bottom w:val="none" w:sz="0" w:space="0" w:color="auto"/>
            <w:right w:val="none" w:sz="0" w:space="0" w:color="auto"/>
          </w:divBdr>
        </w:div>
        <w:div w:id="1139956043">
          <w:marLeft w:val="480"/>
          <w:marRight w:val="0"/>
          <w:marTop w:val="0"/>
          <w:marBottom w:val="0"/>
          <w:divBdr>
            <w:top w:val="none" w:sz="0" w:space="0" w:color="auto"/>
            <w:left w:val="none" w:sz="0" w:space="0" w:color="auto"/>
            <w:bottom w:val="none" w:sz="0" w:space="0" w:color="auto"/>
            <w:right w:val="none" w:sz="0" w:space="0" w:color="auto"/>
          </w:divBdr>
        </w:div>
      </w:divsChild>
    </w:div>
    <w:div w:id="829370739">
      <w:bodyDiv w:val="1"/>
      <w:marLeft w:val="0"/>
      <w:marRight w:val="0"/>
      <w:marTop w:val="0"/>
      <w:marBottom w:val="0"/>
      <w:divBdr>
        <w:top w:val="none" w:sz="0" w:space="0" w:color="auto"/>
        <w:left w:val="none" w:sz="0" w:space="0" w:color="auto"/>
        <w:bottom w:val="none" w:sz="0" w:space="0" w:color="auto"/>
        <w:right w:val="none" w:sz="0" w:space="0" w:color="auto"/>
      </w:divBdr>
    </w:div>
    <w:div w:id="855731894">
      <w:bodyDiv w:val="1"/>
      <w:marLeft w:val="0"/>
      <w:marRight w:val="0"/>
      <w:marTop w:val="0"/>
      <w:marBottom w:val="0"/>
      <w:divBdr>
        <w:top w:val="none" w:sz="0" w:space="0" w:color="auto"/>
        <w:left w:val="none" w:sz="0" w:space="0" w:color="auto"/>
        <w:bottom w:val="none" w:sz="0" w:space="0" w:color="auto"/>
        <w:right w:val="none" w:sz="0" w:space="0" w:color="auto"/>
      </w:divBdr>
      <w:divsChild>
        <w:div w:id="2010329449">
          <w:marLeft w:val="480"/>
          <w:marRight w:val="0"/>
          <w:marTop w:val="0"/>
          <w:marBottom w:val="0"/>
          <w:divBdr>
            <w:top w:val="none" w:sz="0" w:space="0" w:color="auto"/>
            <w:left w:val="none" w:sz="0" w:space="0" w:color="auto"/>
            <w:bottom w:val="none" w:sz="0" w:space="0" w:color="auto"/>
            <w:right w:val="none" w:sz="0" w:space="0" w:color="auto"/>
          </w:divBdr>
        </w:div>
        <w:div w:id="495650244">
          <w:marLeft w:val="480"/>
          <w:marRight w:val="0"/>
          <w:marTop w:val="0"/>
          <w:marBottom w:val="0"/>
          <w:divBdr>
            <w:top w:val="none" w:sz="0" w:space="0" w:color="auto"/>
            <w:left w:val="none" w:sz="0" w:space="0" w:color="auto"/>
            <w:bottom w:val="none" w:sz="0" w:space="0" w:color="auto"/>
            <w:right w:val="none" w:sz="0" w:space="0" w:color="auto"/>
          </w:divBdr>
        </w:div>
        <w:div w:id="868832571">
          <w:marLeft w:val="480"/>
          <w:marRight w:val="0"/>
          <w:marTop w:val="0"/>
          <w:marBottom w:val="0"/>
          <w:divBdr>
            <w:top w:val="none" w:sz="0" w:space="0" w:color="auto"/>
            <w:left w:val="none" w:sz="0" w:space="0" w:color="auto"/>
            <w:bottom w:val="none" w:sz="0" w:space="0" w:color="auto"/>
            <w:right w:val="none" w:sz="0" w:space="0" w:color="auto"/>
          </w:divBdr>
        </w:div>
        <w:div w:id="1552234323">
          <w:marLeft w:val="480"/>
          <w:marRight w:val="0"/>
          <w:marTop w:val="0"/>
          <w:marBottom w:val="0"/>
          <w:divBdr>
            <w:top w:val="none" w:sz="0" w:space="0" w:color="auto"/>
            <w:left w:val="none" w:sz="0" w:space="0" w:color="auto"/>
            <w:bottom w:val="none" w:sz="0" w:space="0" w:color="auto"/>
            <w:right w:val="none" w:sz="0" w:space="0" w:color="auto"/>
          </w:divBdr>
        </w:div>
        <w:div w:id="51466090">
          <w:marLeft w:val="480"/>
          <w:marRight w:val="0"/>
          <w:marTop w:val="0"/>
          <w:marBottom w:val="0"/>
          <w:divBdr>
            <w:top w:val="none" w:sz="0" w:space="0" w:color="auto"/>
            <w:left w:val="none" w:sz="0" w:space="0" w:color="auto"/>
            <w:bottom w:val="none" w:sz="0" w:space="0" w:color="auto"/>
            <w:right w:val="none" w:sz="0" w:space="0" w:color="auto"/>
          </w:divBdr>
        </w:div>
      </w:divsChild>
    </w:div>
    <w:div w:id="909002682">
      <w:bodyDiv w:val="1"/>
      <w:marLeft w:val="0"/>
      <w:marRight w:val="0"/>
      <w:marTop w:val="0"/>
      <w:marBottom w:val="0"/>
      <w:divBdr>
        <w:top w:val="none" w:sz="0" w:space="0" w:color="auto"/>
        <w:left w:val="none" w:sz="0" w:space="0" w:color="auto"/>
        <w:bottom w:val="none" w:sz="0" w:space="0" w:color="auto"/>
        <w:right w:val="none" w:sz="0" w:space="0" w:color="auto"/>
      </w:divBdr>
      <w:divsChild>
        <w:div w:id="660812366">
          <w:marLeft w:val="480"/>
          <w:marRight w:val="0"/>
          <w:marTop w:val="0"/>
          <w:marBottom w:val="0"/>
          <w:divBdr>
            <w:top w:val="none" w:sz="0" w:space="0" w:color="auto"/>
            <w:left w:val="none" w:sz="0" w:space="0" w:color="auto"/>
            <w:bottom w:val="none" w:sz="0" w:space="0" w:color="auto"/>
            <w:right w:val="none" w:sz="0" w:space="0" w:color="auto"/>
          </w:divBdr>
        </w:div>
        <w:div w:id="1875539210">
          <w:marLeft w:val="480"/>
          <w:marRight w:val="0"/>
          <w:marTop w:val="0"/>
          <w:marBottom w:val="0"/>
          <w:divBdr>
            <w:top w:val="none" w:sz="0" w:space="0" w:color="auto"/>
            <w:left w:val="none" w:sz="0" w:space="0" w:color="auto"/>
            <w:bottom w:val="none" w:sz="0" w:space="0" w:color="auto"/>
            <w:right w:val="none" w:sz="0" w:space="0" w:color="auto"/>
          </w:divBdr>
        </w:div>
        <w:div w:id="794252522">
          <w:marLeft w:val="480"/>
          <w:marRight w:val="0"/>
          <w:marTop w:val="0"/>
          <w:marBottom w:val="0"/>
          <w:divBdr>
            <w:top w:val="none" w:sz="0" w:space="0" w:color="auto"/>
            <w:left w:val="none" w:sz="0" w:space="0" w:color="auto"/>
            <w:bottom w:val="none" w:sz="0" w:space="0" w:color="auto"/>
            <w:right w:val="none" w:sz="0" w:space="0" w:color="auto"/>
          </w:divBdr>
        </w:div>
        <w:div w:id="863135648">
          <w:marLeft w:val="480"/>
          <w:marRight w:val="0"/>
          <w:marTop w:val="0"/>
          <w:marBottom w:val="0"/>
          <w:divBdr>
            <w:top w:val="none" w:sz="0" w:space="0" w:color="auto"/>
            <w:left w:val="none" w:sz="0" w:space="0" w:color="auto"/>
            <w:bottom w:val="none" w:sz="0" w:space="0" w:color="auto"/>
            <w:right w:val="none" w:sz="0" w:space="0" w:color="auto"/>
          </w:divBdr>
        </w:div>
        <w:div w:id="88626767">
          <w:marLeft w:val="480"/>
          <w:marRight w:val="0"/>
          <w:marTop w:val="0"/>
          <w:marBottom w:val="0"/>
          <w:divBdr>
            <w:top w:val="none" w:sz="0" w:space="0" w:color="auto"/>
            <w:left w:val="none" w:sz="0" w:space="0" w:color="auto"/>
            <w:bottom w:val="none" w:sz="0" w:space="0" w:color="auto"/>
            <w:right w:val="none" w:sz="0" w:space="0" w:color="auto"/>
          </w:divBdr>
        </w:div>
      </w:divsChild>
    </w:div>
    <w:div w:id="931813437">
      <w:bodyDiv w:val="1"/>
      <w:marLeft w:val="0"/>
      <w:marRight w:val="0"/>
      <w:marTop w:val="0"/>
      <w:marBottom w:val="0"/>
      <w:divBdr>
        <w:top w:val="none" w:sz="0" w:space="0" w:color="auto"/>
        <w:left w:val="none" w:sz="0" w:space="0" w:color="auto"/>
        <w:bottom w:val="none" w:sz="0" w:space="0" w:color="auto"/>
        <w:right w:val="none" w:sz="0" w:space="0" w:color="auto"/>
      </w:divBdr>
      <w:divsChild>
        <w:div w:id="1779107755">
          <w:marLeft w:val="480"/>
          <w:marRight w:val="0"/>
          <w:marTop w:val="0"/>
          <w:marBottom w:val="0"/>
          <w:divBdr>
            <w:top w:val="none" w:sz="0" w:space="0" w:color="auto"/>
            <w:left w:val="none" w:sz="0" w:space="0" w:color="auto"/>
            <w:bottom w:val="none" w:sz="0" w:space="0" w:color="auto"/>
            <w:right w:val="none" w:sz="0" w:space="0" w:color="auto"/>
          </w:divBdr>
        </w:div>
        <w:div w:id="1046182398">
          <w:marLeft w:val="480"/>
          <w:marRight w:val="0"/>
          <w:marTop w:val="0"/>
          <w:marBottom w:val="0"/>
          <w:divBdr>
            <w:top w:val="none" w:sz="0" w:space="0" w:color="auto"/>
            <w:left w:val="none" w:sz="0" w:space="0" w:color="auto"/>
            <w:bottom w:val="none" w:sz="0" w:space="0" w:color="auto"/>
            <w:right w:val="none" w:sz="0" w:space="0" w:color="auto"/>
          </w:divBdr>
        </w:div>
        <w:div w:id="883522414">
          <w:marLeft w:val="480"/>
          <w:marRight w:val="0"/>
          <w:marTop w:val="0"/>
          <w:marBottom w:val="0"/>
          <w:divBdr>
            <w:top w:val="none" w:sz="0" w:space="0" w:color="auto"/>
            <w:left w:val="none" w:sz="0" w:space="0" w:color="auto"/>
            <w:bottom w:val="none" w:sz="0" w:space="0" w:color="auto"/>
            <w:right w:val="none" w:sz="0" w:space="0" w:color="auto"/>
          </w:divBdr>
        </w:div>
        <w:div w:id="1568608058">
          <w:marLeft w:val="480"/>
          <w:marRight w:val="0"/>
          <w:marTop w:val="0"/>
          <w:marBottom w:val="0"/>
          <w:divBdr>
            <w:top w:val="none" w:sz="0" w:space="0" w:color="auto"/>
            <w:left w:val="none" w:sz="0" w:space="0" w:color="auto"/>
            <w:bottom w:val="none" w:sz="0" w:space="0" w:color="auto"/>
            <w:right w:val="none" w:sz="0" w:space="0" w:color="auto"/>
          </w:divBdr>
        </w:div>
        <w:div w:id="723145402">
          <w:marLeft w:val="480"/>
          <w:marRight w:val="0"/>
          <w:marTop w:val="0"/>
          <w:marBottom w:val="0"/>
          <w:divBdr>
            <w:top w:val="none" w:sz="0" w:space="0" w:color="auto"/>
            <w:left w:val="none" w:sz="0" w:space="0" w:color="auto"/>
            <w:bottom w:val="none" w:sz="0" w:space="0" w:color="auto"/>
            <w:right w:val="none" w:sz="0" w:space="0" w:color="auto"/>
          </w:divBdr>
        </w:div>
      </w:divsChild>
    </w:div>
    <w:div w:id="950630622">
      <w:bodyDiv w:val="1"/>
      <w:marLeft w:val="0"/>
      <w:marRight w:val="0"/>
      <w:marTop w:val="0"/>
      <w:marBottom w:val="0"/>
      <w:divBdr>
        <w:top w:val="none" w:sz="0" w:space="0" w:color="auto"/>
        <w:left w:val="none" w:sz="0" w:space="0" w:color="auto"/>
        <w:bottom w:val="none" w:sz="0" w:space="0" w:color="auto"/>
        <w:right w:val="none" w:sz="0" w:space="0" w:color="auto"/>
      </w:divBdr>
      <w:divsChild>
        <w:div w:id="1718160922">
          <w:marLeft w:val="480"/>
          <w:marRight w:val="0"/>
          <w:marTop w:val="0"/>
          <w:marBottom w:val="0"/>
          <w:divBdr>
            <w:top w:val="none" w:sz="0" w:space="0" w:color="auto"/>
            <w:left w:val="none" w:sz="0" w:space="0" w:color="auto"/>
            <w:bottom w:val="none" w:sz="0" w:space="0" w:color="auto"/>
            <w:right w:val="none" w:sz="0" w:space="0" w:color="auto"/>
          </w:divBdr>
        </w:div>
        <w:div w:id="418060553">
          <w:marLeft w:val="480"/>
          <w:marRight w:val="0"/>
          <w:marTop w:val="0"/>
          <w:marBottom w:val="0"/>
          <w:divBdr>
            <w:top w:val="none" w:sz="0" w:space="0" w:color="auto"/>
            <w:left w:val="none" w:sz="0" w:space="0" w:color="auto"/>
            <w:bottom w:val="none" w:sz="0" w:space="0" w:color="auto"/>
            <w:right w:val="none" w:sz="0" w:space="0" w:color="auto"/>
          </w:divBdr>
        </w:div>
        <w:div w:id="132724276">
          <w:marLeft w:val="480"/>
          <w:marRight w:val="0"/>
          <w:marTop w:val="0"/>
          <w:marBottom w:val="0"/>
          <w:divBdr>
            <w:top w:val="none" w:sz="0" w:space="0" w:color="auto"/>
            <w:left w:val="none" w:sz="0" w:space="0" w:color="auto"/>
            <w:bottom w:val="none" w:sz="0" w:space="0" w:color="auto"/>
            <w:right w:val="none" w:sz="0" w:space="0" w:color="auto"/>
          </w:divBdr>
        </w:div>
        <w:div w:id="2139301090">
          <w:marLeft w:val="480"/>
          <w:marRight w:val="0"/>
          <w:marTop w:val="0"/>
          <w:marBottom w:val="0"/>
          <w:divBdr>
            <w:top w:val="none" w:sz="0" w:space="0" w:color="auto"/>
            <w:left w:val="none" w:sz="0" w:space="0" w:color="auto"/>
            <w:bottom w:val="none" w:sz="0" w:space="0" w:color="auto"/>
            <w:right w:val="none" w:sz="0" w:space="0" w:color="auto"/>
          </w:divBdr>
        </w:div>
        <w:div w:id="1982806518">
          <w:marLeft w:val="480"/>
          <w:marRight w:val="0"/>
          <w:marTop w:val="0"/>
          <w:marBottom w:val="0"/>
          <w:divBdr>
            <w:top w:val="none" w:sz="0" w:space="0" w:color="auto"/>
            <w:left w:val="none" w:sz="0" w:space="0" w:color="auto"/>
            <w:bottom w:val="none" w:sz="0" w:space="0" w:color="auto"/>
            <w:right w:val="none" w:sz="0" w:space="0" w:color="auto"/>
          </w:divBdr>
        </w:div>
      </w:divsChild>
    </w:div>
    <w:div w:id="1050039350">
      <w:bodyDiv w:val="1"/>
      <w:marLeft w:val="0"/>
      <w:marRight w:val="0"/>
      <w:marTop w:val="0"/>
      <w:marBottom w:val="0"/>
      <w:divBdr>
        <w:top w:val="none" w:sz="0" w:space="0" w:color="auto"/>
        <w:left w:val="none" w:sz="0" w:space="0" w:color="auto"/>
        <w:bottom w:val="none" w:sz="0" w:space="0" w:color="auto"/>
        <w:right w:val="none" w:sz="0" w:space="0" w:color="auto"/>
      </w:divBdr>
    </w:div>
    <w:div w:id="1071120487">
      <w:bodyDiv w:val="1"/>
      <w:marLeft w:val="0"/>
      <w:marRight w:val="0"/>
      <w:marTop w:val="0"/>
      <w:marBottom w:val="0"/>
      <w:divBdr>
        <w:top w:val="none" w:sz="0" w:space="0" w:color="auto"/>
        <w:left w:val="none" w:sz="0" w:space="0" w:color="auto"/>
        <w:bottom w:val="none" w:sz="0" w:space="0" w:color="auto"/>
        <w:right w:val="none" w:sz="0" w:space="0" w:color="auto"/>
      </w:divBdr>
    </w:div>
    <w:div w:id="1071345564">
      <w:bodyDiv w:val="1"/>
      <w:marLeft w:val="0"/>
      <w:marRight w:val="0"/>
      <w:marTop w:val="0"/>
      <w:marBottom w:val="0"/>
      <w:divBdr>
        <w:top w:val="none" w:sz="0" w:space="0" w:color="auto"/>
        <w:left w:val="none" w:sz="0" w:space="0" w:color="auto"/>
        <w:bottom w:val="none" w:sz="0" w:space="0" w:color="auto"/>
        <w:right w:val="none" w:sz="0" w:space="0" w:color="auto"/>
      </w:divBdr>
      <w:divsChild>
        <w:div w:id="1042830045">
          <w:marLeft w:val="480"/>
          <w:marRight w:val="0"/>
          <w:marTop w:val="0"/>
          <w:marBottom w:val="0"/>
          <w:divBdr>
            <w:top w:val="none" w:sz="0" w:space="0" w:color="auto"/>
            <w:left w:val="none" w:sz="0" w:space="0" w:color="auto"/>
            <w:bottom w:val="none" w:sz="0" w:space="0" w:color="auto"/>
            <w:right w:val="none" w:sz="0" w:space="0" w:color="auto"/>
          </w:divBdr>
        </w:div>
        <w:div w:id="345525113">
          <w:marLeft w:val="480"/>
          <w:marRight w:val="0"/>
          <w:marTop w:val="0"/>
          <w:marBottom w:val="0"/>
          <w:divBdr>
            <w:top w:val="none" w:sz="0" w:space="0" w:color="auto"/>
            <w:left w:val="none" w:sz="0" w:space="0" w:color="auto"/>
            <w:bottom w:val="none" w:sz="0" w:space="0" w:color="auto"/>
            <w:right w:val="none" w:sz="0" w:space="0" w:color="auto"/>
          </w:divBdr>
        </w:div>
        <w:div w:id="8146457">
          <w:marLeft w:val="480"/>
          <w:marRight w:val="0"/>
          <w:marTop w:val="0"/>
          <w:marBottom w:val="0"/>
          <w:divBdr>
            <w:top w:val="none" w:sz="0" w:space="0" w:color="auto"/>
            <w:left w:val="none" w:sz="0" w:space="0" w:color="auto"/>
            <w:bottom w:val="none" w:sz="0" w:space="0" w:color="auto"/>
            <w:right w:val="none" w:sz="0" w:space="0" w:color="auto"/>
          </w:divBdr>
        </w:div>
        <w:div w:id="580681483">
          <w:marLeft w:val="480"/>
          <w:marRight w:val="0"/>
          <w:marTop w:val="0"/>
          <w:marBottom w:val="0"/>
          <w:divBdr>
            <w:top w:val="none" w:sz="0" w:space="0" w:color="auto"/>
            <w:left w:val="none" w:sz="0" w:space="0" w:color="auto"/>
            <w:bottom w:val="none" w:sz="0" w:space="0" w:color="auto"/>
            <w:right w:val="none" w:sz="0" w:space="0" w:color="auto"/>
          </w:divBdr>
        </w:div>
        <w:div w:id="1883981310">
          <w:marLeft w:val="480"/>
          <w:marRight w:val="0"/>
          <w:marTop w:val="0"/>
          <w:marBottom w:val="0"/>
          <w:divBdr>
            <w:top w:val="none" w:sz="0" w:space="0" w:color="auto"/>
            <w:left w:val="none" w:sz="0" w:space="0" w:color="auto"/>
            <w:bottom w:val="none" w:sz="0" w:space="0" w:color="auto"/>
            <w:right w:val="none" w:sz="0" w:space="0" w:color="auto"/>
          </w:divBdr>
        </w:div>
      </w:divsChild>
    </w:div>
    <w:div w:id="1090783579">
      <w:bodyDiv w:val="1"/>
      <w:marLeft w:val="0"/>
      <w:marRight w:val="0"/>
      <w:marTop w:val="0"/>
      <w:marBottom w:val="0"/>
      <w:divBdr>
        <w:top w:val="none" w:sz="0" w:space="0" w:color="auto"/>
        <w:left w:val="none" w:sz="0" w:space="0" w:color="auto"/>
        <w:bottom w:val="none" w:sz="0" w:space="0" w:color="auto"/>
        <w:right w:val="none" w:sz="0" w:space="0" w:color="auto"/>
      </w:divBdr>
    </w:div>
    <w:div w:id="1114792593">
      <w:bodyDiv w:val="1"/>
      <w:marLeft w:val="0"/>
      <w:marRight w:val="0"/>
      <w:marTop w:val="0"/>
      <w:marBottom w:val="0"/>
      <w:divBdr>
        <w:top w:val="none" w:sz="0" w:space="0" w:color="auto"/>
        <w:left w:val="none" w:sz="0" w:space="0" w:color="auto"/>
        <w:bottom w:val="none" w:sz="0" w:space="0" w:color="auto"/>
        <w:right w:val="none" w:sz="0" w:space="0" w:color="auto"/>
      </w:divBdr>
    </w:div>
    <w:div w:id="1123768294">
      <w:bodyDiv w:val="1"/>
      <w:marLeft w:val="0"/>
      <w:marRight w:val="0"/>
      <w:marTop w:val="0"/>
      <w:marBottom w:val="0"/>
      <w:divBdr>
        <w:top w:val="none" w:sz="0" w:space="0" w:color="auto"/>
        <w:left w:val="none" w:sz="0" w:space="0" w:color="auto"/>
        <w:bottom w:val="none" w:sz="0" w:space="0" w:color="auto"/>
        <w:right w:val="none" w:sz="0" w:space="0" w:color="auto"/>
      </w:divBdr>
    </w:div>
    <w:div w:id="1146431881">
      <w:bodyDiv w:val="1"/>
      <w:marLeft w:val="0"/>
      <w:marRight w:val="0"/>
      <w:marTop w:val="0"/>
      <w:marBottom w:val="0"/>
      <w:divBdr>
        <w:top w:val="none" w:sz="0" w:space="0" w:color="auto"/>
        <w:left w:val="none" w:sz="0" w:space="0" w:color="auto"/>
        <w:bottom w:val="none" w:sz="0" w:space="0" w:color="auto"/>
        <w:right w:val="none" w:sz="0" w:space="0" w:color="auto"/>
      </w:divBdr>
    </w:div>
    <w:div w:id="1176384381">
      <w:bodyDiv w:val="1"/>
      <w:marLeft w:val="0"/>
      <w:marRight w:val="0"/>
      <w:marTop w:val="0"/>
      <w:marBottom w:val="0"/>
      <w:divBdr>
        <w:top w:val="none" w:sz="0" w:space="0" w:color="auto"/>
        <w:left w:val="none" w:sz="0" w:space="0" w:color="auto"/>
        <w:bottom w:val="none" w:sz="0" w:space="0" w:color="auto"/>
        <w:right w:val="none" w:sz="0" w:space="0" w:color="auto"/>
      </w:divBdr>
      <w:divsChild>
        <w:div w:id="1535268209">
          <w:marLeft w:val="480"/>
          <w:marRight w:val="0"/>
          <w:marTop w:val="0"/>
          <w:marBottom w:val="0"/>
          <w:divBdr>
            <w:top w:val="none" w:sz="0" w:space="0" w:color="auto"/>
            <w:left w:val="none" w:sz="0" w:space="0" w:color="auto"/>
            <w:bottom w:val="none" w:sz="0" w:space="0" w:color="auto"/>
            <w:right w:val="none" w:sz="0" w:space="0" w:color="auto"/>
          </w:divBdr>
        </w:div>
        <w:div w:id="2049646196">
          <w:marLeft w:val="480"/>
          <w:marRight w:val="0"/>
          <w:marTop w:val="0"/>
          <w:marBottom w:val="0"/>
          <w:divBdr>
            <w:top w:val="none" w:sz="0" w:space="0" w:color="auto"/>
            <w:left w:val="none" w:sz="0" w:space="0" w:color="auto"/>
            <w:bottom w:val="none" w:sz="0" w:space="0" w:color="auto"/>
            <w:right w:val="none" w:sz="0" w:space="0" w:color="auto"/>
          </w:divBdr>
        </w:div>
        <w:div w:id="1312951987">
          <w:marLeft w:val="480"/>
          <w:marRight w:val="0"/>
          <w:marTop w:val="0"/>
          <w:marBottom w:val="0"/>
          <w:divBdr>
            <w:top w:val="none" w:sz="0" w:space="0" w:color="auto"/>
            <w:left w:val="none" w:sz="0" w:space="0" w:color="auto"/>
            <w:bottom w:val="none" w:sz="0" w:space="0" w:color="auto"/>
            <w:right w:val="none" w:sz="0" w:space="0" w:color="auto"/>
          </w:divBdr>
        </w:div>
        <w:div w:id="1654068527">
          <w:marLeft w:val="480"/>
          <w:marRight w:val="0"/>
          <w:marTop w:val="0"/>
          <w:marBottom w:val="0"/>
          <w:divBdr>
            <w:top w:val="none" w:sz="0" w:space="0" w:color="auto"/>
            <w:left w:val="none" w:sz="0" w:space="0" w:color="auto"/>
            <w:bottom w:val="none" w:sz="0" w:space="0" w:color="auto"/>
            <w:right w:val="none" w:sz="0" w:space="0" w:color="auto"/>
          </w:divBdr>
        </w:div>
      </w:divsChild>
    </w:div>
    <w:div w:id="1188911425">
      <w:bodyDiv w:val="1"/>
      <w:marLeft w:val="0"/>
      <w:marRight w:val="0"/>
      <w:marTop w:val="0"/>
      <w:marBottom w:val="0"/>
      <w:divBdr>
        <w:top w:val="none" w:sz="0" w:space="0" w:color="auto"/>
        <w:left w:val="none" w:sz="0" w:space="0" w:color="auto"/>
        <w:bottom w:val="none" w:sz="0" w:space="0" w:color="auto"/>
        <w:right w:val="none" w:sz="0" w:space="0" w:color="auto"/>
      </w:divBdr>
    </w:div>
    <w:div w:id="1205144094">
      <w:bodyDiv w:val="1"/>
      <w:marLeft w:val="0"/>
      <w:marRight w:val="0"/>
      <w:marTop w:val="0"/>
      <w:marBottom w:val="0"/>
      <w:divBdr>
        <w:top w:val="none" w:sz="0" w:space="0" w:color="auto"/>
        <w:left w:val="none" w:sz="0" w:space="0" w:color="auto"/>
        <w:bottom w:val="none" w:sz="0" w:space="0" w:color="auto"/>
        <w:right w:val="none" w:sz="0" w:space="0" w:color="auto"/>
      </w:divBdr>
      <w:divsChild>
        <w:div w:id="615525413">
          <w:marLeft w:val="480"/>
          <w:marRight w:val="0"/>
          <w:marTop w:val="0"/>
          <w:marBottom w:val="0"/>
          <w:divBdr>
            <w:top w:val="none" w:sz="0" w:space="0" w:color="auto"/>
            <w:left w:val="none" w:sz="0" w:space="0" w:color="auto"/>
            <w:bottom w:val="none" w:sz="0" w:space="0" w:color="auto"/>
            <w:right w:val="none" w:sz="0" w:space="0" w:color="auto"/>
          </w:divBdr>
        </w:div>
        <w:div w:id="500971634">
          <w:marLeft w:val="480"/>
          <w:marRight w:val="0"/>
          <w:marTop w:val="0"/>
          <w:marBottom w:val="0"/>
          <w:divBdr>
            <w:top w:val="none" w:sz="0" w:space="0" w:color="auto"/>
            <w:left w:val="none" w:sz="0" w:space="0" w:color="auto"/>
            <w:bottom w:val="none" w:sz="0" w:space="0" w:color="auto"/>
            <w:right w:val="none" w:sz="0" w:space="0" w:color="auto"/>
          </w:divBdr>
        </w:div>
        <w:div w:id="2120373550">
          <w:marLeft w:val="480"/>
          <w:marRight w:val="0"/>
          <w:marTop w:val="0"/>
          <w:marBottom w:val="0"/>
          <w:divBdr>
            <w:top w:val="none" w:sz="0" w:space="0" w:color="auto"/>
            <w:left w:val="none" w:sz="0" w:space="0" w:color="auto"/>
            <w:bottom w:val="none" w:sz="0" w:space="0" w:color="auto"/>
            <w:right w:val="none" w:sz="0" w:space="0" w:color="auto"/>
          </w:divBdr>
        </w:div>
        <w:div w:id="1912108724">
          <w:marLeft w:val="480"/>
          <w:marRight w:val="0"/>
          <w:marTop w:val="0"/>
          <w:marBottom w:val="0"/>
          <w:divBdr>
            <w:top w:val="none" w:sz="0" w:space="0" w:color="auto"/>
            <w:left w:val="none" w:sz="0" w:space="0" w:color="auto"/>
            <w:bottom w:val="none" w:sz="0" w:space="0" w:color="auto"/>
            <w:right w:val="none" w:sz="0" w:space="0" w:color="auto"/>
          </w:divBdr>
        </w:div>
        <w:div w:id="228611296">
          <w:marLeft w:val="480"/>
          <w:marRight w:val="0"/>
          <w:marTop w:val="0"/>
          <w:marBottom w:val="0"/>
          <w:divBdr>
            <w:top w:val="none" w:sz="0" w:space="0" w:color="auto"/>
            <w:left w:val="none" w:sz="0" w:space="0" w:color="auto"/>
            <w:bottom w:val="none" w:sz="0" w:space="0" w:color="auto"/>
            <w:right w:val="none" w:sz="0" w:space="0" w:color="auto"/>
          </w:divBdr>
        </w:div>
      </w:divsChild>
    </w:div>
    <w:div w:id="1220095360">
      <w:bodyDiv w:val="1"/>
      <w:marLeft w:val="0"/>
      <w:marRight w:val="0"/>
      <w:marTop w:val="0"/>
      <w:marBottom w:val="0"/>
      <w:divBdr>
        <w:top w:val="none" w:sz="0" w:space="0" w:color="auto"/>
        <w:left w:val="none" w:sz="0" w:space="0" w:color="auto"/>
        <w:bottom w:val="none" w:sz="0" w:space="0" w:color="auto"/>
        <w:right w:val="none" w:sz="0" w:space="0" w:color="auto"/>
      </w:divBdr>
      <w:divsChild>
        <w:div w:id="2000428015">
          <w:marLeft w:val="480"/>
          <w:marRight w:val="0"/>
          <w:marTop w:val="0"/>
          <w:marBottom w:val="0"/>
          <w:divBdr>
            <w:top w:val="none" w:sz="0" w:space="0" w:color="auto"/>
            <w:left w:val="none" w:sz="0" w:space="0" w:color="auto"/>
            <w:bottom w:val="none" w:sz="0" w:space="0" w:color="auto"/>
            <w:right w:val="none" w:sz="0" w:space="0" w:color="auto"/>
          </w:divBdr>
        </w:div>
        <w:div w:id="1124301905">
          <w:marLeft w:val="480"/>
          <w:marRight w:val="0"/>
          <w:marTop w:val="0"/>
          <w:marBottom w:val="0"/>
          <w:divBdr>
            <w:top w:val="none" w:sz="0" w:space="0" w:color="auto"/>
            <w:left w:val="none" w:sz="0" w:space="0" w:color="auto"/>
            <w:bottom w:val="none" w:sz="0" w:space="0" w:color="auto"/>
            <w:right w:val="none" w:sz="0" w:space="0" w:color="auto"/>
          </w:divBdr>
        </w:div>
        <w:div w:id="1456604470">
          <w:marLeft w:val="480"/>
          <w:marRight w:val="0"/>
          <w:marTop w:val="0"/>
          <w:marBottom w:val="0"/>
          <w:divBdr>
            <w:top w:val="none" w:sz="0" w:space="0" w:color="auto"/>
            <w:left w:val="none" w:sz="0" w:space="0" w:color="auto"/>
            <w:bottom w:val="none" w:sz="0" w:space="0" w:color="auto"/>
            <w:right w:val="none" w:sz="0" w:space="0" w:color="auto"/>
          </w:divBdr>
        </w:div>
        <w:div w:id="2134443269">
          <w:marLeft w:val="480"/>
          <w:marRight w:val="0"/>
          <w:marTop w:val="0"/>
          <w:marBottom w:val="0"/>
          <w:divBdr>
            <w:top w:val="none" w:sz="0" w:space="0" w:color="auto"/>
            <w:left w:val="none" w:sz="0" w:space="0" w:color="auto"/>
            <w:bottom w:val="none" w:sz="0" w:space="0" w:color="auto"/>
            <w:right w:val="none" w:sz="0" w:space="0" w:color="auto"/>
          </w:divBdr>
        </w:div>
        <w:div w:id="709765708">
          <w:marLeft w:val="480"/>
          <w:marRight w:val="0"/>
          <w:marTop w:val="0"/>
          <w:marBottom w:val="0"/>
          <w:divBdr>
            <w:top w:val="none" w:sz="0" w:space="0" w:color="auto"/>
            <w:left w:val="none" w:sz="0" w:space="0" w:color="auto"/>
            <w:bottom w:val="none" w:sz="0" w:space="0" w:color="auto"/>
            <w:right w:val="none" w:sz="0" w:space="0" w:color="auto"/>
          </w:divBdr>
        </w:div>
      </w:divsChild>
    </w:div>
    <w:div w:id="1246380755">
      <w:bodyDiv w:val="1"/>
      <w:marLeft w:val="0"/>
      <w:marRight w:val="0"/>
      <w:marTop w:val="0"/>
      <w:marBottom w:val="0"/>
      <w:divBdr>
        <w:top w:val="none" w:sz="0" w:space="0" w:color="auto"/>
        <w:left w:val="none" w:sz="0" w:space="0" w:color="auto"/>
        <w:bottom w:val="none" w:sz="0" w:space="0" w:color="auto"/>
        <w:right w:val="none" w:sz="0" w:space="0" w:color="auto"/>
      </w:divBdr>
      <w:divsChild>
        <w:div w:id="325016593">
          <w:marLeft w:val="480"/>
          <w:marRight w:val="0"/>
          <w:marTop w:val="0"/>
          <w:marBottom w:val="0"/>
          <w:divBdr>
            <w:top w:val="none" w:sz="0" w:space="0" w:color="auto"/>
            <w:left w:val="none" w:sz="0" w:space="0" w:color="auto"/>
            <w:bottom w:val="none" w:sz="0" w:space="0" w:color="auto"/>
            <w:right w:val="none" w:sz="0" w:space="0" w:color="auto"/>
          </w:divBdr>
        </w:div>
        <w:div w:id="587269448">
          <w:marLeft w:val="480"/>
          <w:marRight w:val="0"/>
          <w:marTop w:val="0"/>
          <w:marBottom w:val="0"/>
          <w:divBdr>
            <w:top w:val="none" w:sz="0" w:space="0" w:color="auto"/>
            <w:left w:val="none" w:sz="0" w:space="0" w:color="auto"/>
            <w:bottom w:val="none" w:sz="0" w:space="0" w:color="auto"/>
            <w:right w:val="none" w:sz="0" w:space="0" w:color="auto"/>
          </w:divBdr>
        </w:div>
        <w:div w:id="741374162">
          <w:marLeft w:val="480"/>
          <w:marRight w:val="0"/>
          <w:marTop w:val="0"/>
          <w:marBottom w:val="0"/>
          <w:divBdr>
            <w:top w:val="none" w:sz="0" w:space="0" w:color="auto"/>
            <w:left w:val="none" w:sz="0" w:space="0" w:color="auto"/>
            <w:bottom w:val="none" w:sz="0" w:space="0" w:color="auto"/>
            <w:right w:val="none" w:sz="0" w:space="0" w:color="auto"/>
          </w:divBdr>
        </w:div>
        <w:div w:id="962880510">
          <w:marLeft w:val="480"/>
          <w:marRight w:val="0"/>
          <w:marTop w:val="0"/>
          <w:marBottom w:val="0"/>
          <w:divBdr>
            <w:top w:val="none" w:sz="0" w:space="0" w:color="auto"/>
            <w:left w:val="none" w:sz="0" w:space="0" w:color="auto"/>
            <w:bottom w:val="none" w:sz="0" w:space="0" w:color="auto"/>
            <w:right w:val="none" w:sz="0" w:space="0" w:color="auto"/>
          </w:divBdr>
        </w:div>
        <w:div w:id="991327979">
          <w:marLeft w:val="480"/>
          <w:marRight w:val="0"/>
          <w:marTop w:val="0"/>
          <w:marBottom w:val="0"/>
          <w:divBdr>
            <w:top w:val="none" w:sz="0" w:space="0" w:color="auto"/>
            <w:left w:val="none" w:sz="0" w:space="0" w:color="auto"/>
            <w:bottom w:val="none" w:sz="0" w:space="0" w:color="auto"/>
            <w:right w:val="none" w:sz="0" w:space="0" w:color="auto"/>
          </w:divBdr>
        </w:div>
      </w:divsChild>
    </w:div>
    <w:div w:id="1632049612">
      <w:bodyDiv w:val="1"/>
      <w:marLeft w:val="0"/>
      <w:marRight w:val="0"/>
      <w:marTop w:val="0"/>
      <w:marBottom w:val="0"/>
      <w:divBdr>
        <w:top w:val="none" w:sz="0" w:space="0" w:color="auto"/>
        <w:left w:val="none" w:sz="0" w:space="0" w:color="auto"/>
        <w:bottom w:val="none" w:sz="0" w:space="0" w:color="auto"/>
        <w:right w:val="none" w:sz="0" w:space="0" w:color="auto"/>
      </w:divBdr>
    </w:div>
    <w:div w:id="1641963493">
      <w:bodyDiv w:val="1"/>
      <w:marLeft w:val="0"/>
      <w:marRight w:val="0"/>
      <w:marTop w:val="0"/>
      <w:marBottom w:val="0"/>
      <w:divBdr>
        <w:top w:val="none" w:sz="0" w:space="0" w:color="auto"/>
        <w:left w:val="none" w:sz="0" w:space="0" w:color="auto"/>
        <w:bottom w:val="none" w:sz="0" w:space="0" w:color="auto"/>
        <w:right w:val="none" w:sz="0" w:space="0" w:color="auto"/>
      </w:divBdr>
      <w:divsChild>
        <w:div w:id="970479087">
          <w:marLeft w:val="480"/>
          <w:marRight w:val="0"/>
          <w:marTop w:val="0"/>
          <w:marBottom w:val="0"/>
          <w:divBdr>
            <w:top w:val="none" w:sz="0" w:space="0" w:color="auto"/>
            <w:left w:val="none" w:sz="0" w:space="0" w:color="auto"/>
            <w:bottom w:val="none" w:sz="0" w:space="0" w:color="auto"/>
            <w:right w:val="none" w:sz="0" w:space="0" w:color="auto"/>
          </w:divBdr>
        </w:div>
        <w:div w:id="1248461636">
          <w:marLeft w:val="480"/>
          <w:marRight w:val="0"/>
          <w:marTop w:val="0"/>
          <w:marBottom w:val="0"/>
          <w:divBdr>
            <w:top w:val="none" w:sz="0" w:space="0" w:color="auto"/>
            <w:left w:val="none" w:sz="0" w:space="0" w:color="auto"/>
            <w:bottom w:val="none" w:sz="0" w:space="0" w:color="auto"/>
            <w:right w:val="none" w:sz="0" w:space="0" w:color="auto"/>
          </w:divBdr>
        </w:div>
        <w:div w:id="1340429437">
          <w:marLeft w:val="480"/>
          <w:marRight w:val="0"/>
          <w:marTop w:val="0"/>
          <w:marBottom w:val="0"/>
          <w:divBdr>
            <w:top w:val="none" w:sz="0" w:space="0" w:color="auto"/>
            <w:left w:val="none" w:sz="0" w:space="0" w:color="auto"/>
            <w:bottom w:val="none" w:sz="0" w:space="0" w:color="auto"/>
            <w:right w:val="none" w:sz="0" w:space="0" w:color="auto"/>
          </w:divBdr>
        </w:div>
        <w:div w:id="1644848973">
          <w:marLeft w:val="480"/>
          <w:marRight w:val="0"/>
          <w:marTop w:val="0"/>
          <w:marBottom w:val="0"/>
          <w:divBdr>
            <w:top w:val="none" w:sz="0" w:space="0" w:color="auto"/>
            <w:left w:val="none" w:sz="0" w:space="0" w:color="auto"/>
            <w:bottom w:val="none" w:sz="0" w:space="0" w:color="auto"/>
            <w:right w:val="none" w:sz="0" w:space="0" w:color="auto"/>
          </w:divBdr>
        </w:div>
        <w:div w:id="368339551">
          <w:marLeft w:val="480"/>
          <w:marRight w:val="0"/>
          <w:marTop w:val="0"/>
          <w:marBottom w:val="0"/>
          <w:divBdr>
            <w:top w:val="none" w:sz="0" w:space="0" w:color="auto"/>
            <w:left w:val="none" w:sz="0" w:space="0" w:color="auto"/>
            <w:bottom w:val="none" w:sz="0" w:space="0" w:color="auto"/>
            <w:right w:val="none" w:sz="0" w:space="0" w:color="auto"/>
          </w:divBdr>
        </w:div>
      </w:divsChild>
    </w:div>
    <w:div w:id="1652714973">
      <w:bodyDiv w:val="1"/>
      <w:marLeft w:val="0"/>
      <w:marRight w:val="0"/>
      <w:marTop w:val="0"/>
      <w:marBottom w:val="0"/>
      <w:divBdr>
        <w:top w:val="none" w:sz="0" w:space="0" w:color="auto"/>
        <w:left w:val="none" w:sz="0" w:space="0" w:color="auto"/>
        <w:bottom w:val="none" w:sz="0" w:space="0" w:color="auto"/>
        <w:right w:val="none" w:sz="0" w:space="0" w:color="auto"/>
      </w:divBdr>
      <w:divsChild>
        <w:div w:id="376007702">
          <w:marLeft w:val="480"/>
          <w:marRight w:val="0"/>
          <w:marTop w:val="0"/>
          <w:marBottom w:val="0"/>
          <w:divBdr>
            <w:top w:val="none" w:sz="0" w:space="0" w:color="auto"/>
            <w:left w:val="none" w:sz="0" w:space="0" w:color="auto"/>
            <w:bottom w:val="none" w:sz="0" w:space="0" w:color="auto"/>
            <w:right w:val="none" w:sz="0" w:space="0" w:color="auto"/>
          </w:divBdr>
        </w:div>
        <w:div w:id="737559226">
          <w:marLeft w:val="480"/>
          <w:marRight w:val="0"/>
          <w:marTop w:val="0"/>
          <w:marBottom w:val="0"/>
          <w:divBdr>
            <w:top w:val="none" w:sz="0" w:space="0" w:color="auto"/>
            <w:left w:val="none" w:sz="0" w:space="0" w:color="auto"/>
            <w:bottom w:val="none" w:sz="0" w:space="0" w:color="auto"/>
            <w:right w:val="none" w:sz="0" w:space="0" w:color="auto"/>
          </w:divBdr>
        </w:div>
        <w:div w:id="2015762538">
          <w:marLeft w:val="480"/>
          <w:marRight w:val="0"/>
          <w:marTop w:val="0"/>
          <w:marBottom w:val="0"/>
          <w:divBdr>
            <w:top w:val="none" w:sz="0" w:space="0" w:color="auto"/>
            <w:left w:val="none" w:sz="0" w:space="0" w:color="auto"/>
            <w:bottom w:val="none" w:sz="0" w:space="0" w:color="auto"/>
            <w:right w:val="none" w:sz="0" w:space="0" w:color="auto"/>
          </w:divBdr>
        </w:div>
        <w:div w:id="476654775">
          <w:marLeft w:val="480"/>
          <w:marRight w:val="0"/>
          <w:marTop w:val="0"/>
          <w:marBottom w:val="0"/>
          <w:divBdr>
            <w:top w:val="none" w:sz="0" w:space="0" w:color="auto"/>
            <w:left w:val="none" w:sz="0" w:space="0" w:color="auto"/>
            <w:bottom w:val="none" w:sz="0" w:space="0" w:color="auto"/>
            <w:right w:val="none" w:sz="0" w:space="0" w:color="auto"/>
          </w:divBdr>
        </w:div>
        <w:div w:id="28772752">
          <w:marLeft w:val="480"/>
          <w:marRight w:val="0"/>
          <w:marTop w:val="0"/>
          <w:marBottom w:val="0"/>
          <w:divBdr>
            <w:top w:val="none" w:sz="0" w:space="0" w:color="auto"/>
            <w:left w:val="none" w:sz="0" w:space="0" w:color="auto"/>
            <w:bottom w:val="none" w:sz="0" w:space="0" w:color="auto"/>
            <w:right w:val="none" w:sz="0" w:space="0" w:color="auto"/>
          </w:divBdr>
        </w:div>
      </w:divsChild>
    </w:div>
    <w:div w:id="1701781036">
      <w:bodyDiv w:val="1"/>
      <w:marLeft w:val="0"/>
      <w:marRight w:val="0"/>
      <w:marTop w:val="0"/>
      <w:marBottom w:val="0"/>
      <w:divBdr>
        <w:top w:val="none" w:sz="0" w:space="0" w:color="auto"/>
        <w:left w:val="none" w:sz="0" w:space="0" w:color="auto"/>
        <w:bottom w:val="none" w:sz="0" w:space="0" w:color="auto"/>
        <w:right w:val="none" w:sz="0" w:space="0" w:color="auto"/>
      </w:divBdr>
    </w:div>
    <w:div w:id="1717587275">
      <w:bodyDiv w:val="1"/>
      <w:marLeft w:val="0"/>
      <w:marRight w:val="0"/>
      <w:marTop w:val="0"/>
      <w:marBottom w:val="0"/>
      <w:divBdr>
        <w:top w:val="none" w:sz="0" w:space="0" w:color="auto"/>
        <w:left w:val="none" w:sz="0" w:space="0" w:color="auto"/>
        <w:bottom w:val="none" w:sz="0" w:space="0" w:color="auto"/>
        <w:right w:val="none" w:sz="0" w:space="0" w:color="auto"/>
      </w:divBdr>
    </w:div>
    <w:div w:id="1811559593">
      <w:bodyDiv w:val="1"/>
      <w:marLeft w:val="0"/>
      <w:marRight w:val="0"/>
      <w:marTop w:val="0"/>
      <w:marBottom w:val="0"/>
      <w:divBdr>
        <w:top w:val="none" w:sz="0" w:space="0" w:color="auto"/>
        <w:left w:val="none" w:sz="0" w:space="0" w:color="auto"/>
        <w:bottom w:val="none" w:sz="0" w:space="0" w:color="auto"/>
        <w:right w:val="none" w:sz="0" w:space="0" w:color="auto"/>
      </w:divBdr>
    </w:div>
    <w:div w:id="1822690740">
      <w:bodyDiv w:val="1"/>
      <w:marLeft w:val="0"/>
      <w:marRight w:val="0"/>
      <w:marTop w:val="0"/>
      <w:marBottom w:val="0"/>
      <w:divBdr>
        <w:top w:val="none" w:sz="0" w:space="0" w:color="auto"/>
        <w:left w:val="none" w:sz="0" w:space="0" w:color="auto"/>
        <w:bottom w:val="none" w:sz="0" w:space="0" w:color="auto"/>
        <w:right w:val="none" w:sz="0" w:space="0" w:color="auto"/>
      </w:divBdr>
      <w:divsChild>
        <w:div w:id="2140370848">
          <w:marLeft w:val="480"/>
          <w:marRight w:val="0"/>
          <w:marTop w:val="0"/>
          <w:marBottom w:val="0"/>
          <w:divBdr>
            <w:top w:val="none" w:sz="0" w:space="0" w:color="auto"/>
            <w:left w:val="none" w:sz="0" w:space="0" w:color="auto"/>
            <w:bottom w:val="none" w:sz="0" w:space="0" w:color="auto"/>
            <w:right w:val="none" w:sz="0" w:space="0" w:color="auto"/>
          </w:divBdr>
        </w:div>
        <w:div w:id="1925382385">
          <w:marLeft w:val="480"/>
          <w:marRight w:val="0"/>
          <w:marTop w:val="0"/>
          <w:marBottom w:val="0"/>
          <w:divBdr>
            <w:top w:val="none" w:sz="0" w:space="0" w:color="auto"/>
            <w:left w:val="none" w:sz="0" w:space="0" w:color="auto"/>
            <w:bottom w:val="none" w:sz="0" w:space="0" w:color="auto"/>
            <w:right w:val="none" w:sz="0" w:space="0" w:color="auto"/>
          </w:divBdr>
        </w:div>
        <w:div w:id="392312044">
          <w:marLeft w:val="480"/>
          <w:marRight w:val="0"/>
          <w:marTop w:val="0"/>
          <w:marBottom w:val="0"/>
          <w:divBdr>
            <w:top w:val="none" w:sz="0" w:space="0" w:color="auto"/>
            <w:left w:val="none" w:sz="0" w:space="0" w:color="auto"/>
            <w:bottom w:val="none" w:sz="0" w:space="0" w:color="auto"/>
            <w:right w:val="none" w:sz="0" w:space="0" w:color="auto"/>
          </w:divBdr>
        </w:div>
        <w:div w:id="1743290049">
          <w:marLeft w:val="480"/>
          <w:marRight w:val="0"/>
          <w:marTop w:val="0"/>
          <w:marBottom w:val="0"/>
          <w:divBdr>
            <w:top w:val="none" w:sz="0" w:space="0" w:color="auto"/>
            <w:left w:val="none" w:sz="0" w:space="0" w:color="auto"/>
            <w:bottom w:val="none" w:sz="0" w:space="0" w:color="auto"/>
            <w:right w:val="none" w:sz="0" w:space="0" w:color="auto"/>
          </w:divBdr>
        </w:div>
        <w:div w:id="1879003104">
          <w:marLeft w:val="480"/>
          <w:marRight w:val="0"/>
          <w:marTop w:val="0"/>
          <w:marBottom w:val="0"/>
          <w:divBdr>
            <w:top w:val="none" w:sz="0" w:space="0" w:color="auto"/>
            <w:left w:val="none" w:sz="0" w:space="0" w:color="auto"/>
            <w:bottom w:val="none" w:sz="0" w:space="0" w:color="auto"/>
            <w:right w:val="none" w:sz="0" w:space="0" w:color="auto"/>
          </w:divBdr>
        </w:div>
      </w:divsChild>
    </w:div>
    <w:div w:id="1909456943">
      <w:bodyDiv w:val="1"/>
      <w:marLeft w:val="0"/>
      <w:marRight w:val="0"/>
      <w:marTop w:val="0"/>
      <w:marBottom w:val="0"/>
      <w:divBdr>
        <w:top w:val="none" w:sz="0" w:space="0" w:color="auto"/>
        <w:left w:val="none" w:sz="0" w:space="0" w:color="auto"/>
        <w:bottom w:val="none" w:sz="0" w:space="0" w:color="auto"/>
        <w:right w:val="none" w:sz="0" w:space="0" w:color="auto"/>
      </w:divBdr>
    </w:div>
    <w:div w:id="1948464002">
      <w:bodyDiv w:val="1"/>
      <w:marLeft w:val="0"/>
      <w:marRight w:val="0"/>
      <w:marTop w:val="0"/>
      <w:marBottom w:val="0"/>
      <w:divBdr>
        <w:top w:val="none" w:sz="0" w:space="0" w:color="auto"/>
        <w:left w:val="none" w:sz="0" w:space="0" w:color="auto"/>
        <w:bottom w:val="none" w:sz="0" w:space="0" w:color="auto"/>
        <w:right w:val="none" w:sz="0" w:space="0" w:color="auto"/>
      </w:divBdr>
    </w:div>
    <w:div w:id="1980265308">
      <w:bodyDiv w:val="1"/>
      <w:marLeft w:val="0"/>
      <w:marRight w:val="0"/>
      <w:marTop w:val="0"/>
      <w:marBottom w:val="0"/>
      <w:divBdr>
        <w:top w:val="none" w:sz="0" w:space="0" w:color="auto"/>
        <w:left w:val="none" w:sz="0" w:space="0" w:color="auto"/>
        <w:bottom w:val="none" w:sz="0" w:space="0" w:color="auto"/>
        <w:right w:val="none" w:sz="0" w:space="0" w:color="auto"/>
      </w:divBdr>
      <w:divsChild>
        <w:div w:id="1985886642">
          <w:marLeft w:val="480"/>
          <w:marRight w:val="0"/>
          <w:marTop w:val="0"/>
          <w:marBottom w:val="0"/>
          <w:divBdr>
            <w:top w:val="none" w:sz="0" w:space="0" w:color="auto"/>
            <w:left w:val="none" w:sz="0" w:space="0" w:color="auto"/>
            <w:bottom w:val="none" w:sz="0" w:space="0" w:color="auto"/>
            <w:right w:val="none" w:sz="0" w:space="0" w:color="auto"/>
          </w:divBdr>
        </w:div>
        <w:div w:id="180820228">
          <w:marLeft w:val="480"/>
          <w:marRight w:val="0"/>
          <w:marTop w:val="0"/>
          <w:marBottom w:val="0"/>
          <w:divBdr>
            <w:top w:val="none" w:sz="0" w:space="0" w:color="auto"/>
            <w:left w:val="none" w:sz="0" w:space="0" w:color="auto"/>
            <w:bottom w:val="none" w:sz="0" w:space="0" w:color="auto"/>
            <w:right w:val="none" w:sz="0" w:space="0" w:color="auto"/>
          </w:divBdr>
        </w:div>
        <w:div w:id="1294019788">
          <w:marLeft w:val="480"/>
          <w:marRight w:val="0"/>
          <w:marTop w:val="0"/>
          <w:marBottom w:val="0"/>
          <w:divBdr>
            <w:top w:val="none" w:sz="0" w:space="0" w:color="auto"/>
            <w:left w:val="none" w:sz="0" w:space="0" w:color="auto"/>
            <w:bottom w:val="none" w:sz="0" w:space="0" w:color="auto"/>
            <w:right w:val="none" w:sz="0" w:space="0" w:color="auto"/>
          </w:divBdr>
        </w:div>
        <w:div w:id="301539429">
          <w:marLeft w:val="480"/>
          <w:marRight w:val="0"/>
          <w:marTop w:val="0"/>
          <w:marBottom w:val="0"/>
          <w:divBdr>
            <w:top w:val="none" w:sz="0" w:space="0" w:color="auto"/>
            <w:left w:val="none" w:sz="0" w:space="0" w:color="auto"/>
            <w:bottom w:val="none" w:sz="0" w:space="0" w:color="auto"/>
            <w:right w:val="none" w:sz="0" w:space="0" w:color="auto"/>
          </w:divBdr>
        </w:div>
        <w:div w:id="1422289880">
          <w:marLeft w:val="480"/>
          <w:marRight w:val="0"/>
          <w:marTop w:val="0"/>
          <w:marBottom w:val="0"/>
          <w:divBdr>
            <w:top w:val="none" w:sz="0" w:space="0" w:color="auto"/>
            <w:left w:val="none" w:sz="0" w:space="0" w:color="auto"/>
            <w:bottom w:val="none" w:sz="0" w:space="0" w:color="auto"/>
            <w:right w:val="none" w:sz="0" w:space="0" w:color="auto"/>
          </w:divBdr>
        </w:div>
      </w:divsChild>
    </w:div>
    <w:div w:id="1999379087">
      <w:bodyDiv w:val="1"/>
      <w:marLeft w:val="0"/>
      <w:marRight w:val="0"/>
      <w:marTop w:val="0"/>
      <w:marBottom w:val="0"/>
      <w:divBdr>
        <w:top w:val="none" w:sz="0" w:space="0" w:color="auto"/>
        <w:left w:val="none" w:sz="0" w:space="0" w:color="auto"/>
        <w:bottom w:val="none" w:sz="0" w:space="0" w:color="auto"/>
        <w:right w:val="none" w:sz="0" w:space="0" w:color="auto"/>
      </w:divBdr>
      <w:divsChild>
        <w:div w:id="763378101">
          <w:marLeft w:val="480"/>
          <w:marRight w:val="0"/>
          <w:marTop w:val="0"/>
          <w:marBottom w:val="0"/>
          <w:divBdr>
            <w:top w:val="none" w:sz="0" w:space="0" w:color="auto"/>
            <w:left w:val="none" w:sz="0" w:space="0" w:color="auto"/>
            <w:bottom w:val="none" w:sz="0" w:space="0" w:color="auto"/>
            <w:right w:val="none" w:sz="0" w:space="0" w:color="auto"/>
          </w:divBdr>
        </w:div>
        <w:div w:id="1528324905">
          <w:marLeft w:val="480"/>
          <w:marRight w:val="0"/>
          <w:marTop w:val="0"/>
          <w:marBottom w:val="0"/>
          <w:divBdr>
            <w:top w:val="none" w:sz="0" w:space="0" w:color="auto"/>
            <w:left w:val="none" w:sz="0" w:space="0" w:color="auto"/>
            <w:bottom w:val="none" w:sz="0" w:space="0" w:color="auto"/>
            <w:right w:val="none" w:sz="0" w:space="0" w:color="auto"/>
          </w:divBdr>
        </w:div>
        <w:div w:id="926773191">
          <w:marLeft w:val="480"/>
          <w:marRight w:val="0"/>
          <w:marTop w:val="0"/>
          <w:marBottom w:val="0"/>
          <w:divBdr>
            <w:top w:val="none" w:sz="0" w:space="0" w:color="auto"/>
            <w:left w:val="none" w:sz="0" w:space="0" w:color="auto"/>
            <w:bottom w:val="none" w:sz="0" w:space="0" w:color="auto"/>
            <w:right w:val="none" w:sz="0" w:space="0" w:color="auto"/>
          </w:divBdr>
        </w:div>
        <w:div w:id="1161970325">
          <w:marLeft w:val="480"/>
          <w:marRight w:val="0"/>
          <w:marTop w:val="0"/>
          <w:marBottom w:val="0"/>
          <w:divBdr>
            <w:top w:val="none" w:sz="0" w:space="0" w:color="auto"/>
            <w:left w:val="none" w:sz="0" w:space="0" w:color="auto"/>
            <w:bottom w:val="none" w:sz="0" w:space="0" w:color="auto"/>
            <w:right w:val="none" w:sz="0" w:space="0" w:color="auto"/>
          </w:divBdr>
        </w:div>
        <w:div w:id="1868715848">
          <w:marLeft w:val="480"/>
          <w:marRight w:val="0"/>
          <w:marTop w:val="0"/>
          <w:marBottom w:val="0"/>
          <w:divBdr>
            <w:top w:val="none" w:sz="0" w:space="0" w:color="auto"/>
            <w:left w:val="none" w:sz="0" w:space="0" w:color="auto"/>
            <w:bottom w:val="none" w:sz="0" w:space="0" w:color="auto"/>
            <w:right w:val="none" w:sz="0" w:space="0" w:color="auto"/>
          </w:divBdr>
        </w:div>
      </w:divsChild>
    </w:div>
    <w:div w:id="2008164426">
      <w:bodyDiv w:val="1"/>
      <w:marLeft w:val="0"/>
      <w:marRight w:val="0"/>
      <w:marTop w:val="0"/>
      <w:marBottom w:val="0"/>
      <w:divBdr>
        <w:top w:val="none" w:sz="0" w:space="0" w:color="auto"/>
        <w:left w:val="none" w:sz="0" w:space="0" w:color="auto"/>
        <w:bottom w:val="none" w:sz="0" w:space="0" w:color="auto"/>
        <w:right w:val="none" w:sz="0" w:space="0" w:color="auto"/>
      </w:divBdr>
      <w:divsChild>
        <w:div w:id="471872146">
          <w:marLeft w:val="480"/>
          <w:marRight w:val="0"/>
          <w:marTop w:val="0"/>
          <w:marBottom w:val="0"/>
          <w:divBdr>
            <w:top w:val="none" w:sz="0" w:space="0" w:color="auto"/>
            <w:left w:val="none" w:sz="0" w:space="0" w:color="auto"/>
            <w:bottom w:val="none" w:sz="0" w:space="0" w:color="auto"/>
            <w:right w:val="none" w:sz="0" w:space="0" w:color="auto"/>
          </w:divBdr>
        </w:div>
        <w:div w:id="568536276">
          <w:marLeft w:val="480"/>
          <w:marRight w:val="0"/>
          <w:marTop w:val="0"/>
          <w:marBottom w:val="0"/>
          <w:divBdr>
            <w:top w:val="none" w:sz="0" w:space="0" w:color="auto"/>
            <w:left w:val="none" w:sz="0" w:space="0" w:color="auto"/>
            <w:bottom w:val="none" w:sz="0" w:space="0" w:color="auto"/>
            <w:right w:val="none" w:sz="0" w:space="0" w:color="auto"/>
          </w:divBdr>
        </w:div>
        <w:div w:id="1254970011">
          <w:marLeft w:val="480"/>
          <w:marRight w:val="0"/>
          <w:marTop w:val="0"/>
          <w:marBottom w:val="0"/>
          <w:divBdr>
            <w:top w:val="none" w:sz="0" w:space="0" w:color="auto"/>
            <w:left w:val="none" w:sz="0" w:space="0" w:color="auto"/>
            <w:bottom w:val="none" w:sz="0" w:space="0" w:color="auto"/>
            <w:right w:val="none" w:sz="0" w:space="0" w:color="auto"/>
          </w:divBdr>
        </w:div>
        <w:div w:id="818109845">
          <w:marLeft w:val="480"/>
          <w:marRight w:val="0"/>
          <w:marTop w:val="0"/>
          <w:marBottom w:val="0"/>
          <w:divBdr>
            <w:top w:val="none" w:sz="0" w:space="0" w:color="auto"/>
            <w:left w:val="none" w:sz="0" w:space="0" w:color="auto"/>
            <w:bottom w:val="none" w:sz="0" w:space="0" w:color="auto"/>
            <w:right w:val="none" w:sz="0" w:space="0" w:color="auto"/>
          </w:divBdr>
        </w:div>
        <w:div w:id="1037661062">
          <w:marLeft w:val="480"/>
          <w:marRight w:val="0"/>
          <w:marTop w:val="0"/>
          <w:marBottom w:val="0"/>
          <w:divBdr>
            <w:top w:val="none" w:sz="0" w:space="0" w:color="auto"/>
            <w:left w:val="none" w:sz="0" w:space="0" w:color="auto"/>
            <w:bottom w:val="none" w:sz="0" w:space="0" w:color="auto"/>
            <w:right w:val="none" w:sz="0" w:space="0" w:color="auto"/>
          </w:divBdr>
        </w:div>
      </w:divsChild>
    </w:div>
    <w:div w:id="2078357221">
      <w:bodyDiv w:val="1"/>
      <w:marLeft w:val="0"/>
      <w:marRight w:val="0"/>
      <w:marTop w:val="0"/>
      <w:marBottom w:val="0"/>
      <w:divBdr>
        <w:top w:val="none" w:sz="0" w:space="0" w:color="auto"/>
        <w:left w:val="none" w:sz="0" w:space="0" w:color="auto"/>
        <w:bottom w:val="none" w:sz="0" w:space="0" w:color="auto"/>
        <w:right w:val="none" w:sz="0" w:space="0" w:color="auto"/>
      </w:divBdr>
    </w:div>
    <w:div w:id="2118019797">
      <w:bodyDiv w:val="1"/>
      <w:marLeft w:val="0"/>
      <w:marRight w:val="0"/>
      <w:marTop w:val="0"/>
      <w:marBottom w:val="0"/>
      <w:divBdr>
        <w:top w:val="none" w:sz="0" w:space="0" w:color="auto"/>
        <w:left w:val="none" w:sz="0" w:space="0" w:color="auto"/>
        <w:bottom w:val="none" w:sz="0" w:space="0" w:color="auto"/>
        <w:right w:val="none" w:sz="0" w:space="0" w:color="auto"/>
      </w:divBdr>
    </w:div>
    <w:div w:id="2124763639">
      <w:bodyDiv w:val="1"/>
      <w:marLeft w:val="0"/>
      <w:marRight w:val="0"/>
      <w:marTop w:val="0"/>
      <w:marBottom w:val="0"/>
      <w:divBdr>
        <w:top w:val="none" w:sz="0" w:space="0" w:color="auto"/>
        <w:left w:val="none" w:sz="0" w:space="0" w:color="auto"/>
        <w:bottom w:val="none" w:sz="0" w:space="0" w:color="auto"/>
        <w:right w:val="none" w:sz="0" w:space="0" w:color="auto"/>
      </w:divBdr>
      <w:divsChild>
        <w:div w:id="1709408174">
          <w:marLeft w:val="480"/>
          <w:marRight w:val="0"/>
          <w:marTop w:val="0"/>
          <w:marBottom w:val="0"/>
          <w:divBdr>
            <w:top w:val="none" w:sz="0" w:space="0" w:color="auto"/>
            <w:left w:val="none" w:sz="0" w:space="0" w:color="auto"/>
            <w:bottom w:val="none" w:sz="0" w:space="0" w:color="auto"/>
            <w:right w:val="none" w:sz="0" w:space="0" w:color="auto"/>
          </w:divBdr>
        </w:div>
        <w:div w:id="1760372147">
          <w:marLeft w:val="480"/>
          <w:marRight w:val="0"/>
          <w:marTop w:val="0"/>
          <w:marBottom w:val="0"/>
          <w:divBdr>
            <w:top w:val="none" w:sz="0" w:space="0" w:color="auto"/>
            <w:left w:val="none" w:sz="0" w:space="0" w:color="auto"/>
            <w:bottom w:val="none" w:sz="0" w:space="0" w:color="auto"/>
            <w:right w:val="none" w:sz="0" w:space="0" w:color="auto"/>
          </w:divBdr>
        </w:div>
        <w:div w:id="1655571755">
          <w:marLeft w:val="480"/>
          <w:marRight w:val="0"/>
          <w:marTop w:val="0"/>
          <w:marBottom w:val="0"/>
          <w:divBdr>
            <w:top w:val="none" w:sz="0" w:space="0" w:color="auto"/>
            <w:left w:val="none" w:sz="0" w:space="0" w:color="auto"/>
            <w:bottom w:val="none" w:sz="0" w:space="0" w:color="auto"/>
            <w:right w:val="none" w:sz="0" w:space="0" w:color="auto"/>
          </w:divBdr>
        </w:div>
        <w:div w:id="1333408867">
          <w:marLeft w:val="480"/>
          <w:marRight w:val="0"/>
          <w:marTop w:val="0"/>
          <w:marBottom w:val="0"/>
          <w:divBdr>
            <w:top w:val="none" w:sz="0" w:space="0" w:color="auto"/>
            <w:left w:val="none" w:sz="0" w:space="0" w:color="auto"/>
            <w:bottom w:val="none" w:sz="0" w:space="0" w:color="auto"/>
            <w:right w:val="none" w:sz="0" w:space="0" w:color="auto"/>
          </w:divBdr>
        </w:div>
        <w:div w:id="1686517804">
          <w:marLeft w:val="480"/>
          <w:marRight w:val="0"/>
          <w:marTop w:val="0"/>
          <w:marBottom w:val="0"/>
          <w:divBdr>
            <w:top w:val="none" w:sz="0" w:space="0" w:color="auto"/>
            <w:left w:val="none" w:sz="0" w:space="0" w:color="auto"/>
            <w:bottom w:val="none" w:sz="0" w:space="0" w:color="auto"/>
            <w:right w:val="none" w:sz="0" w:space="0" w:color="auto"/>
          </w:divBdr>
        </w:div>
      </w:divsChild>
    </w:div>
    <w:div w:id="2125035681">
      <w:bodyDiv w:val="1"/>
      <w:marLeft w:val="0"/>
      <w:marRight w:val="0"/>
      <w:marTop w:val="0"/>
      <w:marBottom w:val="0"/>
      <w:divBdr>
        <w:top w:val="none" w:sz="0" w:space="0" w:color="auto"/>
        <w:left w:val="none" w:sz="0" w:space="0" w:color="auto"/>
        <w:bottom w:val="none" w:sz="0" w:space="0" w:color="auto"/>
        <w:right w:val="none" w:sz="0" w:space="0" w:color="auto"/>
      </w:divBdr>
      <w:divsChild>
        <w:div w:id="1192105514">
          <w:marLeft w:val="480"/>
          <w:marRight w:val="0"/>
          <w:marTop w:val="0"/>
          <w:marBottom w:val="0"/>
          <w:divBdr>
            <w:top w:val="none" w:sz="0" w:space="0" w:color="auto"/>
            <w:left w:val="none" w:sz="0" w:space="0" w:color="auto"/>
            <w:bottom w:val="none" w:sz="0" w:space="0" w:color="auto"/>
            <w:right w:val="none" w:sz="0" w:space="0" w:color="auto"/>
          </w:divBdr>
        </w:div>
        <w:div w:id="1279800343">
          <w:marLeft w:val="480"/>
          <w:marRight w:val="0"/>
          <w:marTop w:val="0"/>
          <w:marBottom w:val="0"/>
          <w:divBdr>
            <w:top w:val="none" w:sz="0" w:space="0" w:color="auto"/>
            <w:left w:val="none" w:sz="0" w:space="0" w:color="auto"/>
            <w:bottom w:val="none" w:sz="0" w:space="0" w:color="auto"/>
            <w:right w:val="none" w:sz="0" w:space="0" w:color="auto"/>
          </w:divBdr>
        </w:div>
        <w:div w:id="1529904863">
          <w:marLeft w:val="480"/>
          <w:marRight w:val="0"/>
          <w:marTop w:val="0"/>
          <w:marBottom w:val="0"/>
          <w:divBdr>
            <w:top w:val="none" w:sz="0" w:space="0" w:color="auto"/>
            <w:left w:val="none" w:sz="0" w:space="0" w:color="auto"/>
            <w:bottom w:val="none" w:sz="0" w:space="0" w:color="auto"/>
            <w:right w:val="none" w:sz="0" w:space="0" w:color="auto"/>
          </w:divBdr>
        </w:div>
        <w:div w:id="1747337549">
          <w:marLeft w:val="480"/>
          <w:marRight w:val="0"/>
          <w:marTop w:val="0"/>
          <w:marBottom w:val="0"/>
          <w:divBdr>
            <w:top w:val="none" w:sz="0" w:space="0" w:color="auto"/>
            <w:left w:val="none" w:sz="0" w:space="0" w:color="auto"/>
            <w:bottom w:val="none" w:sz="0" w:space="0" w:color="auto"/>
            <w:right w:val="none" w:sz="0" w:space="0" w:color="auto"/>
          </w:divBdr>
        </w:div>
        <w:div w:id="919219747">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6EFD58B-499B-44D3-9DA6-F44F911E8403}"/>
      </w:docPartPr>
      <w:docPartBody>
        <w:p w:rsidR="00956CA3" w:rsidRDefault="0033003A">
          <w:r w:rsidRPr="00B40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3A"/>
    <w:rsid w:val="002A7FBD"/>
    <w:rsid w:val="0033003A"/>
    <w:rsid w:val="00576E38"/>
    <w:rsid w:val="007C1660"/>
    <w:rsid w:val="00956CA3"/>
    <w:rsid w:val="00F14F10"/>
    <w:rsid w:val="00F26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0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a64230-4f0b-456c-87c1-7198d93cdf20}">
  <we:reference id="WA104382081" version="1.46.0.0" store="en-US" storeType="OMEX"/>
  <we:alternateReferences/>
  <we:properties>
    <we:property name="MENDELEY_CITATIONS" value="[{&quot;citationID&quot;:&quot;MENDELEY_CITATION_79e2dbd7-1e0b-4505-b2f2-9c47d7b45f34&quot;,&quot;properties&quot;:{&quot;noteIndex&quot;:0},&quot;isEdited&quot;:false,&quot;manualOverride&quot;:{&quot;isManuallyOverridden&quot;:false,&quot;citeprocText&quot;:&quot;(Ekowati et al., 2021)&quot;,&quot;manualOverrideText&quot;:&quot;&quot;},&quot;citationTag&quot;:&quot;MENDELEY_CITATION_v3_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&quot;,&quot;citationItems&quot;:[{&quot;id&quot;:&quot;b5283902-c29d-32ff-b9d0-b7468f4039d8&quot;,&quot;itemData&quot;:{&quot;type&quot;:&quot;article-journal&quot;,&quot;id&quot;:&quot;b5283902-c29d-32ff-b9d0-b7468f4039d8&quot;,&quot;title&quot;:&quot;Assessing the impact of empowerment on achieving employee performance mediating role of information communication technology&quot;,&quot;author&quot;:[{&quot;family&quot;:&quot;Ekowati&quot;,&quot;given&quot;:&quot;Vivin Maharani&quot;,&quot;parse-names&quot;:false,&quot;dropping-particle&quot;:&quot;&quot;,&quot;non-dropping-particle&quot;:&quot;&quot;},{&quot;family&quot;:&quot;Sabran&quot;,&quot;given&quot;:&quot;&quot;,&quot;parse-names&quot;:false,&quot;dropping-particle&quot;:&quot;&quot;,&quot;non-dropping-particle&quot;:&quot;&quot;},{&quot;family&quot;:&quot;Supriyanto&quot;,&quot;given&quot;:&quot;Achmad Sani&quot;,&quot;parse-names&quot;:false,&quot;dropping-particle&quot;:&quot;&quot;,&quot;non-dropping-particle&quot;:&quot;&quot;},{&quot;family&quot;:&quot;Pratiwi&quot;,&quot;given&quot;:&quot;Vilnanda Ulvilia&quot;,&quot;parse-names&quot;:false,&quot;dropping-particle&quot;:&quot;&quot;,&quot;non-dropping-particle&quot;:&quot;&quot;},{&quot;family&quot;:&quot;Masyhuri&quot;,&quot;given&quot;:&quot;&quot;,&quot;parse-names&quot;:false,&quot;dropping-particle&quot;:&quot;&quot;,&quot;non-dropping-particle&quot;:&quot;&quot;}],&quot;container-title&quot;:&quot;Quality - Access to Success&quot;,&quot;DOI&quot;:&quot;10.47750/QAS/22.184.27&quot;,&quot;ISSN&quot;:&quot;26684861&quot;,&quot;issued&quot;:{&quot;date-parts&quot;:[[2021,10,1]]},&quot;page&quot;:&quot;211-216&quot;,&quot;abstract&quot;:&quo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quot;,&quot;publisher&quot;:&quot;SRAC - Romanian Society for Quality&quot;,&quot;issue&quot;:&quot;184&quot;,&quot;volume&quot;:&quot;22&quot;,&quot;container-title-short&quot;:&quot;&quot;},&quot;isTemporary&quot;:false}]},{&quot;citationID&quot;:&quot;MENDELEY_CITATION_ecb14d7a-a18e-4410-a23d-4c471c8455ca&quot;,&quot;properties&quot;:{&quot;noteIndex&quot;:0},&quot;isEdited&quot;:false,&quot;manualOverride&quot;:{&quot;isManuallyOverridden&quot;:false,&quot;citeprocText&quot;:&quot;(Iskandar et al., 2019)&quot;,&quot;manualOverrideText&quot;:&quot;&quot;},&quot;citationTag&quot;:&quot;MENDELEY_CITATION_v3_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&quot;,&quot;citationItems&quot;:[{&quot;id&quot;:&quot;0e76d2dd-0c6c-33a6-9b8b-220481ee5e73&quot;,&quot;itemData&quot;:{&quot;type&quot;:&quot;article-journal&quot;,&quot;id&quot;:&quot;0e76d2dd-0c6c-33a6-9b8b-220481ee5e73&quot;,&quot;title&quot;:&quot;The Effect of Job Satisfaction and Organizational Commitment Towards Organizational Citizenship Behavior (OCB): A Case Study on Employee of Local Water Company “Tirta Mahakam” Kutai Kartanegara Indonesia&quot;,&quot;author&quot;:[{&quot;family&quot;:&quot;Iskandar&quot;,&quot;given&quot;:&quot;Iskandar&quot;,&quot;parse-names&quot;:false,&quot;dropping-particle&quot;:&quot;&quot;,&quot;non-dropping-particle&quot;:&quot;&quot;},{&quot;family&quot;:&quot;Hutagalung&quot;,&quot;given&quot;:&quot;Dedi Januar&quot;,&quot;parse-names&quot;:false,&quot;dropping-particle&quot;:&quot;&quot;,&quot;non-dropping-particle&quot;:&quot;&quot;},{&quot;family&quot;:&quot;Adawiyah&quot;,&quot;given&quot;:&quot;Raudatul&quot;,&quot;parse-names&quot;:false,&quot;dropping-particle&quot;:&quot;&quot;,&quot;non-dropping-particle&quot;:&quot;&quot;}],&quot;container-title&quot;:&quot;Jurnal Ekonomi Bisnis dan Kewirausahaan&quot;,&quot;DOI&quot;:&quot;10.26418/jebik.v8i3.35001&quot;,&quot;ISSN&quot;:&quot;20879954&quot;,&quot;issued&quot;:{&quot;date-parts&quot;:[[2019,12,19]]},&quot;page&quot;:&quot;236&quot;,&quot;abstract&quot;:&quo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quot;,&quot;publisher&quot;:&quot;Tanjungpura University&quot;,&quot;issue&quot;:&quot;3&quot;,&quot;volume&quot;:&quot;8&quot;,&quot;container-title-short&quot;:&quot;&quot;},&quot;isTemporary&quot;:false}]},{&quot;citationID&quot;:&quot;MENDELEY_CITATION_b4afdf0d-dca4-40db-b7eb-ac2d3a7e55d9&quot;,&quot;properties&quot;:{&quot;noteIndex&quot;:0},&quot;isEdited&quot;:false,&quot;manualOverride&quot;:{&quot;isManuallyOverridden&quot;:false,&quot;citeprocText&quot;:&quot;(Sari &amp;#38; Adawiyah, 2019)&quot;,&quot;manualOverrideText&quot;:&quot;&quot;},&quot;citationTag&quot;:&quot;MENDELEY_CITATION_v3_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&quot;,&quot;citationItems&quot;:[{&quot;id&quot;:&quot;b053ca1c-ad11-3829-9d49-abfefe994b32&quot;,&quot;itemData&quot;:{&quot;type&quot;:&quot;article-journal&quot;,&quot;id&quot;:&quot;b053ca1c-ad11-3829-9d49-abfefe994b32&quot;,&quot;title&quot;:&quot;Economics Development Analysis Journal The Impact of 900VA Electricity Tariff Adjustment on Household Consumption&quot;,&quot;author&quot;:[{&quot;family&quot;:&quot;Sari&quot;,&quot;given&quot;:&quot;Nilam Anggar&quot;,&quot;parse-names&quot;:false,&quot;dropping-particle&quot;:&quot;&quot;,&quot;non-dropping-particle&quot;:&quot;&quot;},{&quot;family&quot;:&quot;Adawiyah&quot;,&quot;given&quot;:&quot;Raudatul&quot;,&quot;parse-names&quot;:false,&quot;dropping-particle&quot;:&quot;&quot;,&quot;non-dropping-particle&quot;:&quot;&quot;}],&quot;container-title&quot;:&quot;Economics Development Analysis Journal&quot;,&quot;ISSN&quot;:&quot;2252-6560&quot;,&quot;URL&quot;:&quot;http://journal.unnes.ac.id/sju/index.php/edaj&quot;,&quot;issued&quot;:{&quot;date-parts&quot;:[[2019]]},&quot;abstract&quot;:&quo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quot;,&quot;issue&quot;:&quot;2&quot;,&quot;volume&quot;:&quot;8&quot;,&quot;container-title-short&quot;:&quot;&quot;},&quot;isTemporary&quot;:false}]},{&quot;citationID&quot;:&quot;MENDELEY_CITATION_74f64ec5-9339-4810-ad58-6fd35821fcfe&quot;,&quot;properties&quot;:{&quot;noteIndex&quot;:0},&quot;isEdited&quot;:false,&quot;manualOverride&quot;:{&quot;isManuallyOverridden&quot;:false,&quot;citeprocText&quot;:&quot;(Sabran et al., 2022)&quot;,&quot;manualOverrideText&quot;:&quot;&quot;},&quot;citationTag&quot;:&quot;MENDELEY_CITATION_v3_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&quot;,&quot;citationItems&quot;:[{&quot;id&quot;:&quot;7d21ffb2-9193-3c75-9f86-6dc7f4adefda&quot;,&quot;itemData&quot;:{&quot;type&quot;:&quot;article-journal&quot;,&quot;id&quot;:&quot;7d21ffb2-9193-3c75-9f86-6dc7f4adefda&quot;,&quot;title&quot;:&quot;The Interactive Effects of Leadership Styles on Counterproductive Work Behavior: An Examination Through Multiple Theoretical Lenses&quot;,&quot;author&quot;:[{&quot;family&quot;:&quot;Sabran&quot;,&quot;given&quot;:&quot;&quot;,&quot;parse-names&quot;:false,&quot;dropping-particle&quot;:&quot;&quot;,&quot;non-dropping-particle&quot;:&quot;&quot;},{&quot;family&quot;:&quot;Ekowati&quot;,&quot;given&quot;:&quot;Vivin Maharani&quot;,&quot;parse-names&quot;:false,&quot;dropping-particle&quot;:&quot;&quot;,&quot;non-dropping-particle&quot;:&quot;&quot;},{&quot;family&quot;:&quot;Supriyanto&quot;,&quot;given&quot;:&quot;Achmad Sani&quot;,&quot;parse-names&quot;:false,&quot;dropping-particle&quot;:&quot;&quot;,&quot;non-dropping-particle&quot;:&quot;&quot;}],&quot;container-title&quot;:&quot;Quality - Access to Success&quot;,&quot;DOI&quot;:&quot;10.47750/QAS/23.188.21&quot;,&quot;ISSN&quot;:&quot;26684861&quot;,&quot;issued&quot;:{&quot;date-parts&quot;:[[2022,6,1]]},&quot;page&quot;:&quot;145-153&quot;,&quot;abstract&quot;:&quo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quot;,&quot;publisher&quot;:&quot;SRAC - Romanian Society for Quality&quot;,&quot;issue&quot;:&quot;188&quot;,&quot;volume&quot;:&quot;23&quot;,&quot;container-title-short&quot;:&quot;&quot;},&quot;isTemporary&quot;:false}]},{&quot;citationID&quot;:&quot;MENDELEY_CITATION_20bf2db5-7731-4276-b8ca-803313dc5777&quot;,&quot;properties&quot;:{&quot;noteIndex&quot;:0},&quot;isEdited&quot;:false,&quot;manualOverride&quot;:{&quot;isManuallyOverridden&quot;:false,&quot;citeprocText&quot;:&quot;(Soegiarto et al., 2022)&quot;,&quot;manualOverrideText&quot;:&quot;&quot;},&quot;citationTag&quot;:&quot;MENDELEY_CITATION_v3_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&quot;,&quot;citationItems&quot;:[{&quot;id&quot;:&quot;593aff75-c631-32e3-aff2-e97f55cc2fdd&quot;,&quot;itemData&quot;:{&quot;type&quot;:&quot;report&quot;,&quot;id&quot;:&quot;593aff75-c631-32e3-aff2-e97f55cc2fdd&quot;,&quot;title&quot;:&quot;Human Capital, Difussion Model, And Endogenous Growth: Evidence From Arellano-Bond Specification&quot;,&quot;author&quot;:[{&quot;family&quot;:&quot;Soegiarto&quot;,&quot;given&quot;:&quot;Eddy&quot;,&quot;parse-names&quot;:false,&quot;dropping-particle&quot;:&quot;&quot;,&quot;non-dropping-particle&quot;:&quot;&quot;},{&quot;family&quot;:&quot;Palinggi&quot;,&quot;given&quot;:&quot;Yonathan&quot;,&quot;parse-names&quot;:false,&quot;dropping-particle&quot;:&quot;&quot;,&quot;non-dropping-particle&quot;:&quot;&quot;},{&quot;family&quot;:&quot;Faizal&quot;,&quot;given&quot;:&quot;Reza&quot;,&quot;parse-names&quot;:false,&quot;dropping-particle&quot;:&quot;&quot;,&quot;non-dropping-particle&quot;:&quot;&quot;},{&quot;family&quot;:&quot;Purwanti&quot;,&quot;given&quot;:&quot;Silviana&quot;,&quot;parse-names&quot;:false,&quot;dropping-particle&quot;:&quot;&quot;,&quot;non-dropping-particle&quot;:&quot;&quot;}],&quot;URL&quot;:&quot;http://www.webology.org&quot;,&quot;issued&quot;:{&quot;date-parts&quot;:[[2022]]},&quot;number-of-pages&quot;:&quot;2022&quot;,&quot;abstract&quot;:&quo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 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quot;,&quot;issue&quot;:&quot;2&quot;,&quot;volume&quot;:&quot;19&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y name="Microsoft.Office.CampaignId" value="&quot;non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urpose xmlns="f577acbf-5b0b-4b4f-9948-268e97f8d3a4">Informational</Document_x0020_Purpose>
    <Initiatives xmlns="f577acbf-5b0b-4b4f-9948-268e97f8d3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401524DC532D42A0E0ED886331A72B" ma:contentTypeVersion="13" ma:contentTypeDescription="Create a new document." ma:contentTypeScope="" ma:versionID="d936d863d335d354da51eb78ca1ae338">
  <xsd:schema xmlns:xsd="http://www.w3.org/2001/XMLSchema" xmlns:xs="http://www.w3.org/2001/XMLSchema" xmlns:p="http://schemas.microsoft.com/office/2006/metadata/properties" xmlns:ns2="f577acbf-5b0b-4b4f-9948-268e97f8d3a4" xmlns:ns3="b1e4d6ee-9f6f-43f8-a618-24f3d84da28f" targetNamespace="http://schemas.microsoft.com/office/2006/metadata/properties" ma:root="true" ma:fieldsID="5fbac08d56b1b04aa33acbc31e882ce9" ns2:_="" ns3:_="">
    <xsd:import namespace="f577acbf-5b0b-4b4f-9948-268e97f8d3a4"/>
    <xsd:import namespace="b1e4d6ee-9f6f-43f8-a618-24f3d84da2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LastSharedByUser" minOccurs="0"/>
                <xsd:element ref="ns3:LastSharedByTime" minOccurs="0"/>
                <xsd:element ref="ns2:Document_x0020_Purpose" minOccurs="0"/>
                <xsd:element ref="ns2:Initiative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acbf-5b0b-4b4f-9948-268e97f8d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Purpose" ma:index="14" nillable="true" ma:displayName="Document Purpose" ma:default="Informational" ma:format="Dropdown" ma:internalName="Document_x0020_Purpose">
      <xsd:simpleType>
        <xsd:restriction base="dms:Choice">
          <xsd:enumeration value="Informational"/>
          <xsd:enumeration value="Feature Spec"/>
          <xsd:enumeration value="Engineering Design"/>
          <xsd:enumeration value="Planning"/>
        </xsd:restriction>
      </xsd:simpleType>
    </xsd:element>
    <xsd:element name="Initiatives" ma:index="15" nillable="true" ma:displayName="Initiatives" ma:description="List of initiatives related to this document" ma:internalName="Initiatives">
      <xsd:complexType>
        <xsd:complexContent>
          <xsd:extension base="dms:MultiChoice">
            <xsd:sequence>
              <xsd:element name="Value" maxOccurs="unbounded" minOccurs="0" nillable="true">
                <xsd:simpleType>
                  <xsd:restriction base="dms:Choice">
                    <xsd:enumeration value="Add-in MAU"/>
                    <xsd:enumeration value="Custom Functions"/>
                    <xsd:enumeration value="Data &amp; Analytics"/>
                    <xsd:enumeration value="DevEx: Portals &amp; Programs"/>
                    <xsd:enumeration value="DevEx: Tools &amp; Libraries"/>
                    <xsd:enumeration value="Engineering"/>
                    <xsd:enumeration value="Excel API"/>
                    <xsd:enumeration value="In-Market Support"/>
                    <xsd:enumeration value="Maker Access"/>
                    <xsd:enumeration value="SDX Runtime &amp; Partners"/>
                    <xsd:enumeration value="SDX Service Delivery"/>
                    <xsd:enumeration value="SDX API &amp; Pipeline"/>
                    <xsd:enumeration value="Shield &amp; OCE"/>
                  </xsd:restriction>
                </xsd:simple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4d6ee-9f6f-43f8-a618-24f3d84d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hidden="true" ma:internalName="LastSharedByUser" ma:readOnly="true">
      <xsd:simpleType>
        <xsd:restriction base="dms:Note"/>
      </xsd:simpleType>
    </xsd:element>
    <xsd:element name="LastSharedByTime" ma:index="13"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70EDD-07A1-463F-BD4A-EF069EE23BEC}">
  <ds:schemaRefs>
    <ds:schemaRef ds:uri="http://schemas.openxmlformats.org/officeDocument/2006/bibliography"/>
  </ds:schemaRefs>
</ds:datastoreItem>
</file>

<file path=customXml/itemProps2.xml><?xml version="1.0" encoding="utf-8"?>
<ds:datastoreItem xmlns:ds="http://schemas.openxmlformats.org/officeDocument/2006/customXml" ds:itemID="{768C3502-A2F0-49AF-89A1-47D5CD3AB4EB}">
  <ds:schemaRefs>
    <ds:schemaRef ds:uri="http://schemas.microsoft.com/sharepoint/v3/contenttype/forms"/>
  </ds:schemaRefs>
</ds:datastoreItem>
</file>

<file path=customXml/itemProps3.xml><?xml version="1.0" encoding="utf-8"?>
<ds:datastoreItem xmlns:ds="http://schemas.openxmlformats.org/officeDocument/2006/customXml" ds:itemID="{8FD1624F-1F73-4BBA-9596-6D8FF4AD38FF}">
  <ds:schemaRefs>
    <ds:schemaRef ds:uri="http://schemas.microsoft.com/office/2006/metadata/properties"/>
    <ds:schemaRef ds:uri="http://schemas.microsoft.com/office/infopath/2007/PartnerControls"/>
    <ds:schemaRef ds:uri="f577acbf-5b0b-4b4f-9948-268e97f8d3a4"/>
  </ds:schemaRefs>
</ds:datastoreItem>
</file>

<file path=customXml/itemProps4.xml><?xml version="1.0" encoding="utf-8"?>
<ds:datastoreItem xmlns:ds="http://schemas.openxmlformats.org/officeDocument/2006/customXml" ds:itemID="{1172DB61-8E86-436E-BC60-FC0845FA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acbf-5b0b-4b4f-9948-268e97f8d3a4"/>
    <ds:schemaRef ds:uri="b1e4d6ee-9f6f-43f8-a618-24f3d84d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2018-06-25T12:48:00Z</dcterms:created>
  <dcterms:modified xsi:type="dcterms:W3CDTF">2022-12-20T23:56:00Z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t-dahop@microsoft.com</vt:lpwstr>
  </property>
  <property fmtid="{D5CDD505-2E9C-101B-9397-08002B2CF9AE}" pid="5" name="MSIP_Label_f42aa342-8706-4288-bd11-ebb85995028c_SetDate">
    <vt:lpwstr>2018-06-25T12:48:52.3849689Z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0x010100CD401524DC532D42A0E0ED886331A72B</vt:lpwstr>
  </property>
</Properties>
</file>